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E3EAF" w14:textId="5D0B6981" w:rsidR="00534E3E" w:rsidRPr="00737D31" w:rsidRDefault="00726FB0" w:rsidP="00737D31">
      <w:pPr>
        <w:pStyle w:val="NormalWeb"/>
        <w:spacing w:before="0" w:beforeAutospacing="0" w:after="120" w:afterAutospacing="0"/>
      </w:pPr>
      <w:r>
        <w:rPr>
          <w:rFonts w:hint="eastAsia"/>
        </w:rPr>
        <w:t>新闻稿</w:t>
      </w:r>
    </w:p>
    <w:p w14:paraId="7E473AB1" w14:textId="7C3E9C77" w:rsidR="008A0C29" w:rsidRPr="0011078D" w:rsidRDefault="00EE14AA" w:rsidP="00560EFC">
      <w:pPr>
        <w:autoSpaceDE w:val="0"/>
        <w:autoSpaceDN w:val="0"/>
        <w:adjustRightInd w:val="0"/>
        <w:spacing w:after="27"/>
        <w:rPr>
          <w:rFonts w:ascii="Times New Roman" w:hAnsi="Times New Roman" w:cs="Times New Roman"/>
          <w:b/>
          <w:bCs/>
          <w:sz w:val="28"/>
          <w:lang w:val="en-SG"/>
        </w:rPr>
      </w:pPr>
      <w:r w:rsidRPr="00EE14AA">
        <w:rPr>
          <w:rFonts w:ascii="Times New Roman" w:hAnsi="Times New Roman" w:cs="Times New Roman" w:hint="eastAsia"/>
          <w:b/>
          <w:bCs/>
          <w:sz w:val="28"/>
        </w:rPr>
        <w:t>国</w:t>
      </w:r>
      <w:proofErr w:type="gramStart"/>
      <w:r w:rsidRPr="00EE14AA">
        <w:rPr>
          <w:rFonts w:ascii="Times New Roman" w:hAnsi="Times New Roman" w:cs="Times New Roman" w:hint="eastAsia"/>
          <w:b/>
          <w:bCs/>
          <w:sz w:val="28"/>
        </w:rPr>
        <w:t>信弘盛创业</w:t>
      </w:r>
      <w:proofErr w:type="gramEnd"/>
      <w:r w:rsidRPr="00EE14AA">
        <w:rPr>
          <w:rFonts w:ascii="Times New Roman" w:hAnsi="Times New Roman" w:cs="Times New Roman" w:hint="eastAsia"/>
          <w:b/>
          <w:bCs/>
          <w:sz w:val="28"/>
        </w:rPr>
        <w:t>投资有限公司</w:t>
      </w:r>
      <w:r w:rsidR="00174FF7">
        <w:rPr>
          <w:rFonts w:ascii="Times New Roman" w:hAnsi="Times New Roman" w:cs="Times New Roman" w:hint="eastAsia"/>
          <w:b/>
          <w:bCs/>
          <w:sz w:val="28"/>
        </w:rPr>
        <w:t>荣获</w:t>
      </w:r>
      <w:r w:rsidR="00174FF7">
        <w:rPr>
          <w:rFonts w:ascii="Times New Roman" w:hAnsi="Times New Roman" w:cs="Times New Roman" w:hint="eastAsia"/>
          <w:b/>
          <w:bCs/>
          <w:sz w:val="28"/>
        </w:rPr>
        <w:t>2</w:t>
      </w:r>
      <w:r w:rsidR="00174FF7">
        <w:rPr>
          <w:rFonts w:ascii="Times New Roman" w:hAnsi="Times New Roman" w:cs="Times New Roman"/>
          <w:b/>
          <w:bCs/>
          <w:sz w:val="28"/>
        </w:rPr>
        <w:t>018</w:t>
      </w:r>
      <w:r w:rsidR="00174FF7">
        <w:rPr>
          <w:rFonts w:ascii="Times New Roman" w:hAnsi="Times New Roman" w:cs="Times New Roman" w:hint="eastAsia"/>
          <w:b/>
          <w:bCs/>
          <w:sz w:val="28"/>
        </w:rPr>
        <w:t>年度</w:t>
      </w:r>
      <w:r w:rsidR="00F236DA">
        <w:rPr>
          <w:rFonts w:ascii="Times New Roman" w:hAnsi="Times New Roman" w:cs="Times New Roman" w:hint="eastAsia"/>
          <w:b/>
          <w:bCs/>
          <w:sz w:val="28"/>
        </w:rPr>
        <w:t>财富与社会</w:t>
      </w:r>
      <w:r w:rsidR="0011078D" w:rsidRPr="0011078D">
        <w:rPr>
          <w:rFonts w:ascii="Times New Roman" w:hAnsi="Times New Roman" w:cs="Times New Roman" w:hint="eastAsia"/>
          <w:b/>
          <w:bCs/>
          <w:sz w:val="28"/>
        </w:rPr>
        <w:t>“</w:t>
      </w:r>
      <w:r w:rsidRPr="00EE14AA">
        <w:rPr>
          <w:rFonts w:ascii="Times New Roman" w:hAnsi="Times New Roman" w:cs="Times New Roman" w:hint="eastAsia"/>
          <w:b/>
          <w:bCs/>
          <w:sz w:val="28"/>
        </w:rPr>
        <w:t>中国最佳券商直投机构</w:t>
      </w:r>
      <w:r w:rsidR="0011078D" w:rsidRPr="0011078D">
        <w:rPr>
          <w:rFonts w:ascii="Times New Roman" w:hAnsi="Times New Roman" w:cs="Times New Roman" w:hint="eastAsia"/>
          <w:b/>
          <w:bCs/>
          <w:sz w:val="28"/>
        </w:rPr>
        <w:t>”大奖</w:t>
      </w:r>
    </w:p>
    <w:p w14:paraId="5754351C" w14:textId="46E22A70" w:rsidR="00D60594" w:rsidRPr="00D60594" w:rsidRDefault="008F69E1" w:rsidP="00D60594">
      <w:pPr>
        <w:pStyle w:val="NormalWeb"/>
        <w:numPr>
          <w:ilvl w:val="0"/>
          <w:numId w:val="8"/>
        </w:numPr>
        <w:jc w:val="both"/>
      </w:pPr>
      <w:r w:rsidRPr="008F69E1">
        <w:rPr>
          <w:rFonts w:hint="eastAsia"/>
          <w:b/>
          <w:bCs/>
          <w:color w:val="000000"/>
          <w:lang w:val="en-US"/>
        </w:rPr>
        <w:t>国</w:t>
      </w:r>
      <w:proofErr w:type="gramStart"/>
      <w:r w:rsidRPr="008F69E1">
        <w:rPr>
          <w:rFonts w:hint="eastAsia"/>
          <w:b/>
          <w:bCs/>
          <w:color w:val="000000"/>
          <w:lang w:val="en-US"/>
        </w:rPr>
        <w:t>信弘盛积极</w:t>
      </w:r>
      <w:proofErr w:type="gramEnd"/>
      <w:r w:rsidRPr="008F69E1">
        <w:rPr>
          <w:rFonts w:hint="eastAsia"/>
          <w:b/>
          <w:bCs/>
          <w:color w:val="000000"/>
          <w:lang w:val="en-US"/>
        </w:rPr>
        <w:t>推进产业基金、</w:t>
      </w:r>
      <w:proofErr w:type="gramStart"/>
      <w:r w:rsidRPr="008F69E1">
        <w:rPr>
          <w:rFonts w:hint="eastAsia"/>
          <w:b/>
          <w:bCs/>
          <w:color w:val="000000"/>
          <w:lang w:val="en-US"/>
        </w:rPr>
        <w:t>母基金</w:t>
      </w:r>
      <w:proofErr w:type="gramEnd"/>
      <w:r w:rsidRPr="008F69E1">
        <w:rPr>
          <w:rFonts w:hint="eastAsia"/>
          <w:b/>
          <w:bCs/>
          <w:color w:val="000000"/>
          <w:lang w:val="en-US"/>
        </w:rPr>
        <w:t>等多元化、多层次投资战略布局</w:t>
      </w:r>
    </w:p>
    <w:p w14:paraId="676FC170" w14:textId="77777777" w:rsidR="00D60594" w:rsidRPr="00D60594" w:rsidRDefault="00D60594" w:rsidP="00D60594">
      <w:pPr>
        <w:pStyle w:val="NormalWeb"/>
        <w:numPr>
          <w:ilvl w:val="0"/>
          <w:numId w:val="8"/>
        </w:numPr>
        <w:jc w:val="both"/>
      </w:pPr>
      <w:r w:rsidRPr="00D60594">
        <w:rPr>
          <w:rFonts w:hint="eastAsia"/>
          <w:b/>
          <w:bCs/>
          <w:color w:val="000000"/>
          <w:lang w:val="en-SG"/>
        </w:rPr>
        <w:t>国</w:t>
      </w:r>
      <w:proofErr w:type="gramStart"/>
      <w:r w:rsidRPr="00D60594">
        <w:rPr>
          <w:rFonts w:hint="eastAsia"/>
          <w:b/>
          <w:bCs/>
          <w:color w:val="000000"/>
          <w:lang w:val="en-SG"/>
        </w:rPr>
        <w:t>信弘盛实现</w:t>
      </w:r>
      <w:proofErr w:type="gramEnd"/>
      <w:r w:rsidRPr="00D60594">
        <w:rPr>
          <w:rFonts w:hint="eastAsia"/>
          <w:b/>
          <w:bCs/>
          <w:color w:val="000000"/>
          <w:lang w:val="en-SG"/>
        </w:rPr>
        <w:t>直投基金与</w:t>
      </w:r>
      <w:proofErr w:type="gramStart"/>
      <w:r w:rsidRPr="00D60594">
        <w:rPr>
          <w:rFonts w:hint="eastAsia"/>
          <w:b/>
          <w:bCs/>
          <w:color w:val="000000"/>
          <w:lang w:val="en-SG"/>
        </w:rPr>
        <w:t>母基金</w:t>
      </w:r>
      <w:proofErr w:type="gramEnd"/>
      <w:r w:rsidRPr="00D60594">
        <w:rPr>
          <w:rFonts w:hint="eastAsia"/>
          <w:b/>
          <w:bCs/>
          <w:color w:val="000000"/>
          <w:lang w:val="en-SG"/>
        </w:rPr>
        <w:t>间接投资相结合的发展战略</w:t>
      </w:r>
    </w:p>
    <w:p w14:paraId="502C5ADA" w14:textId="3766DEDB" w:rsidR="00FD3438" w:rsidRPr="00FD3438" w:rsidRDefault="00D60594" w:rsidP="00D60594">
      <w:pPr>
        <w:pStyle w:val="NormalWeb"/>
        <w:numPr>
          <w:ilvl w:val="0"/>
          <w:numId w:val="8"/>
        </w:numPr>
        <w:jc w:val="both"/>
      </w:pPr>
      <w:r w:rsidRPr="00D60594">
        <w:rPr>
          <w:rFonts w:hint="eastAsia"/>
          <w:b/>
          <w:bCs/>
          <w:color w:val="000000"/>
          <w:lang w:val="en-SG"/>
        </w:rPr>
        <w:t>国信弘盛通过向社保基金会转持股份的方式，履行企业社会责任</w:t>
      </w:r>
    </w:p>
    <w:p w14:paraId="62D0C774" w14:textId="08A553D8" w:rsidR="005C65EE" w:rsidRPr="00E15205" w:rsidRDefault="005C65EE" w:rsidP="00FD3438">
      <w:pPr>
        <w:pStyle w:val="NormalWeb"/>
        <w:jc w:val="both"/>
      </w:pPr>
      <w:r w:rsidRPr="00FD3438">
        <w:rPr>
          <w:rFonts w:hint="eastAsia"/>
          <w:bCs/>
        </w:rPr>
        <w:t>上海，</w:t>
      </w:r>
      <w:r w:rsidRPr="00FD3438">
        <w:rPr>
          <w:rFonts w:hint="eastAsia"/>
          <w:bCs/>
        </w:rPr>
        <w:t>2018</w:t>
      </w:r>
      <w:r w:rsidRPr="00FD3438">
        <w:rPr>
          <w:rFonts w:hint="eastAsia"/>
          <w:bCs/>
        </w:rPr>
        <w:t>年</w:t>
      </w:r>
      <w:r w:rsidRPr="00FD3438">
        <w:rPr>
          <w:rFonts w:hint="eastAsia"/>
          <w:bCs/>
        </w:rPr>
        <w:t>11</w:t>
      </w:r>
      <w:r w:rsidRPr="00FD3438">
        <w:rPr>
          <w:rFonts w:hint="eastAsia"/>
          <w:bCs/>
        </w:rPr>
        <w:t>月</w:t>
      </w:r>
      <w:r w:rsidRPr="00FD3438">
        <w:rPr>
          <w:rFonts w:hint="eastAsia"/>
          <w:bCs/>
        </w:rPr>
        <w:t>28</w:t>
      </w:r>
      <w:r w:rsidRPr="00FD3438">
        <w:rPr>
          <w:rFonts w:hint="eastAsia"/>
          <w:bCs/>
        </w:rPr>
        <w:t>日</w:t>
      </w:r>
      <w:r w:rsidRPr="00FD3438">
        <w:rPr>
          <w:rFonts w:hint="eastAsia"/>
          <w:bCs/>
        </w:rPr>
        <w:t xml:space="preserve"> </w:t>
      </w:r>
      <w:r w:rsidRPr="00FD3438">
        <w:rPr>
          <w:rFonts w:hint="eastAsia"/>
          <w:bCs/>
        </w:rPr>
        <w:t>–</w:t>
      </w:r>
      <w:r w:rsidRPr="00FD3438">
        <w:rPr>
          <w:rFonts w:hint="eastAsia"/>
          <w:b/>
          <w:bCs/>
        </w:rPr>
        <w:t xml:space="preserve"> </w:t>
      </w:r>
      <w:r w:rsidR="00EE14AA" w:rsidRPr="00EE14AA">
        <w:rPr>
          <w:rFonts w:hint="eastAsia"/>
          <w:b/>
          <w:bCs/>
        </w:rPr>
        <w:t>国</w:t>
      </w:r>
      <w:proofErr w:type="gramStart"/>
      <w:r w:rsidR="00EE14AA" w:rsidRPr="00EE14AA">
        <w:rPr>
          <w:rFonts w:hint="eastAsia"/>
          <w:b/>
          <w:bCs/>
        </w:rPr>
        <w:t>信弘盛创业</w:t>
      </w:r>
      <w:proofErr w:type="gramEnd"/>
      <w:r w:rsidR="00EE14AA" w:rsidRPr="00EE14AA">
        <w:rPr>
          <w:rFonts w:hint="eastAsia"/>
          <w:b/>
          <w:bCs/>
        </w:rPr>
        <w:t>投资有限公司</w:t>
      </w:r>
      <w:r w:rsidRPr="00FD3438">
        <w:rPr>
          <w:rFonts w:hint="eastAsia"/>
          <w:bCs/>
        </w:rPr>
        <w:t>在</w:t>
      </w:r>
      <w:r w:rsidR="00646ED4">
        <w:rPr>
          <w:rFonts w:hint="eastAsia"/>
          <w:bCs/>
        </w:rPr>
        <w:t>2</w:t>
      </w:r>
      <w:r w:rsidR="00646ED4">
        <w:rPr>
          <w:bCs/>
        </w:rPr>
        <w:t>018</w:t>
      </w:r>
      <w:r w:rsidR="00F236DA">
        <w:rPr>
          <w:rFonts w:hint="eastAsia"/>
          <w:bCs/>
        </w:rPr>
        <w:t>全球</w:t>
      </w:r>
      <w:r w:rsidRPr="00FD3438">
        <w:rPr>
          <w:rFonts w:hint="eastAsia"/>
          <w:bCs/>
        </w:rPr>
        <w:t>财富与社会</w:t>
      </w:r>
      <w:r w:rsidR="00F236DA">
        <w:rPr>
          <w:rFonts w:hint="eastAsia"/>
          <w:bCs/>
        </w:rPr>
        <w:t>中国奖项</w:t>
      </w:r>
      <w:r w:rsidRPr="00FD3438">
        <w:rPr>
          <w:rFonts w:hint="eastAsia"/>
          <w:bCs/>
        </w:rPr>
        <w:t>颁奖典礼上荣获</w:t>
      </w:r>
      <w:r w:rsidR="00EE14AA" w:rsidRPr="00EE14AA">
        <w:rPr>
          <w:rFonts w:hint="eastAsia"/>
          <w:b/>
          <w:bCs/>
        </w:rPr>
        <w:t>中国最佳券商直投机构</w:t>
      </w:r>
      <w:r w:rsidRPr="00FD3438">
        <w:rPr>
          <w:rFonts w:hint="eastAsia"/>
          <w:bCs/>
        </w:rPr>
        <w:t>大奖。颁奖典礼在上海外滩华尔道夫酒店举办，并同时召开</w:t>
      </w:r>
      <w:r w:rsidRPr="00FD3438">
        <w:rPr>
          <w:rFonts w:hint="eastAsia"/>
          <w:bCs/>
        </w:rPr>
        <w:t>2018</w:t>
      </w:r>
      <w:r w:rsidRPr="00FD3438">
        <w:rPr>
          <w:rFonts w:hint="eastAsia"/>
          <w:bCs/>
        </w:rPr>
        <w:t>财富与社会论坛。</w:t>
      </w:r>
      <w:r w:rsidRPr="00FD3438">
        <w:rPr>
          <w:rFonts w:hint="eastAsia"/>
          <w:bCs/>
        </w:rPr>
        <w:t xml:space="preserve"> </w:t>
      </w:r>
    </w:p>
    <w:p w14:paraId="54414572" w14:textId="77777777" w:rsidR="00F236DA" w:rsidRPr="00F236DA" w:rsidRDefault="00F236DA" w:rsidP="00F236DA">
      <w:pPr>
        <w:spacing w:before="240"/>
        <w:jc w:val="both"/>
        <w:rPr>
          <w:rFonts w:ascii="Times New Roman" w:hAnsi="Times New Roman" w:cs="Times New Roman"/>
          <w:lang w:val="en-US"/>
        </w:rPr>
      </w:pPr>
      <w:r w:rsidRPr="00F236DA">
        <w:rPr>
          <w:rFonts w:ascii="Times New Roman" w:hAnsi="Times New Roman" w:cs="Times New Roman"/>
          <w:lang w:val="en-US"/>
        </w:rPr>
        <w:t>首届</w:t>
      </w:r>
      <w:r w:rsidRPr="00F236DA">
        <w:rPr>
          <w:rFonts w:ascii="Times New Roman" w:hAnsi="Times New Roman" w:cs="Times New Roman" w:hint="eastAsia"/>
          <w:lang w:val="en-US"/>
        </w:rPr>
        <w:t>全球财富与社会颁奖典礼在英国伦敦举办，该奖项旨在认可那些为社会带来积极影响的高净值</w:t>
      </w:r>
      <w:r w:rsidRPr="00F236DA">
        <w:rPr>
          <w:rFonts w:ascii="Times New Roman" w:hAnsi="Times New Roman" w:cs="Times New Roman" w:hint="eastAsia"/>
          <w:lang w:val="en-US"/>
        </w:rPr>
        <w:t>/</w:t>
      </w:r>
      <w:r w:rsidRPr="00F236DA">
        <w:rPr>
          <w:rFonts w:ascii="Times New Roman" w:hAnsi="Times New Roman" w:cs="Times New Roman" w:hint="eastAsia"/>
          <w:lang w:val="en-US"/>
        </w:rPr>
        <w:t>超高净值个人以及帮助他们的机构。</w:t>
      </w:r>
      <w:r w:rsidRPr="00F236DA">
        <w:rPr>
          <w:rFonts w:ascii="Times New Roman" w:hAnsi="Times New Roman" w:cs="Times New Roman"/>
          <w:lang w:val="en-US"/>
        </w:rPr>
        <w:t xml:space="preserve"> </w:t>
      </w:r>
      <w:r w:rsidRPr="00F236DA">
        <w:rPr>
          <w:rFonts w:ascii="Times New Roman" w:hAnsi="Times New Roman" w:cs="Times New Roman"/>
          <w:lang w:val="en-US"/>
        </w:rPr>
        <w:t>奖项评选结果由</w:t>
      </w:r>
      <w:r w:rsidRPr="00F236DA">
        <w:rPr>
          <w:rFonts w:ascii="Times New Roman" w:hAnsi="Times New Roman" w:cs="Times New Roman" w:hint="eastAsia"/>
          <w:lang w:val="en-US"/>
        </w:rPr>
        <w:t>行业领袖及知名学者组成的国际顾问委员会综合评定得出，体现财富在社会发展中的正能量，以及高净值人群对所处社会的可持续发展与进步产生的积极影响。</w:t>
      </w:r>
      <w:r w:rsidRPr="00F236DA">
        <w:rPr>
          <w:rFonts w:ascii="Times New Roman" w:hAnsi="Times New Roman" w:cs="Times New Roman"/>
          <w:lang w:val="en-US"/>
        </w:rPr>
        <w:t xml:space="preserve"> </w:t>
      </w:r>
    </w:p>
    <w:p w14:paraId="26FA2C9F" w14:textId="4FA01692" w:rsidR="00664435" w:rsidRDefault="00664435" w:rsidP="00664435">
      <w:pPr>
        <w:spacing w:before="240"/>
        <w:jc w:val="both"/>
        <w:rPr>
          <w:rFonts w:ascii="Times New Roman" w:hAnsi="Times New Roman" w:cs="Times New Roman"/>
          <w:b/>
        </w:rPr>
      </w:pPr>
      <w:r w:rsidRPr="00664435">
        <w:rPr>
          <w:rFonts w:ascii="Times New Roman" w:hAnsi="Times New Roman" w:cs="Times New Roman" w:hint="eastAsia"/>
          <w:b/>
        </w:rPr>
        <w:t>国信弘盛</w:t>
      </w:r>
      <w:r w:rsidR="008F69E1">
        <w:rPr>
          <w:rFonts w:ascii="Times New Roman" w:hAnsi="Times New Roman" w:cs="Times New Roman" w:hint="eastAsia"/>
          <w:b/>
        </w:rPr>
        <w:t>积极推进</w:t>
      </w:r>
      <w:r w:rsidR="008F69E1" w:rsidRPr="008F69E1">
        <w:rPr>
          <w:rFonts w:ascii="Times New Roman" w:hAnsi="Times New Roman" w:cs="Times New Roman" w:hint="eastAsia"/>
          <w:b/>
        </w:rPr>
        <w:t>产业基金、母基金等多元化、多层次投资战略布局</w:t>
      </w:r>
    </w:p>
    <w:p w14:paraId="7E94D37D" w14:textId="4B8EBE6C" w:rsidR="00664435" w:rsidRPr="00664435" w:rsidRDefault="00664435" w:rsidP="00664435">
      <w:pPr>
        <w:spacing w:before="240"/>
        <w:jc w:val="both"/>
        <w:rPr>
          <w:rFonts w:ascii="Times New Roman" w:hAnsi="Times New Roman" w:cs="Times New Roman"/>
          <w:lang w:val="en-US"/>
        </w:rPr>
      </w:pPr>
      <w:r w:rsidRPr="00664435">
        <w:rPr>
          <w:rFonts w:ascii="Times New Roman" w:hAnsi="Times New Roman" w:cs="Times New Roman" w:hint="eastAsia"/>
          <w:lang w:val="en-US"/>
        </w:rPr>
        <w:t>国</w:t>
      </w:r>
      <w:proofErr w:type="gramStart"/>
      <w:r w:rsidRPr="00664435">
        <w:rPr>
          <w:rFonts w:ascii="Times New Roman" w:hAnsi="Times New Roman" w:cs="Times New Roman" w:hint="eastAsia"/>
          <w:lang w:val="en-US"/>
        </w:rPr>
        <w:t>信弘盛作为</w:t>
      </w:r>
      <w:proofErr w:type="gramEnd"/>
      <w:r w:rsidRPr="00664435">
        <w:rPr>
          <w:rFonts w:ascii="Times New Roman" w:hAnsi="Times New Roman" w:cs="Times New Roman" w:hint="eastAsia"/>
          <w:lang w:val="en-US"/>
        </w:rPr>
        <w:t>国信证券综合金融服务的重要平台，主要通过募集设立并管理投资基金等方式，开展股权投资、股权投资基金管理、股权投资顾问等业务。国</w:t>
      </w:r>
      <w:proofErr w:type="gramStart"/>
      <w:r w:rsidRPr="00664435">
        <w:rPr>
          <w:rFonts w:ascii="Times New Roman" w:hAnsi="Times New Roman" w:cs="Times New Roman" w:hint="eastAsia"/>
          <w:lang w:val="en-US"/>
        </w:rPr>
        <w:t>信弘盛发展</w:t>
      </w:r>
      <w:proofErr w:type="gramEnd"/>
      <w:r w:rsidRPr="00664435">
        <w:rPr>
          <w:rFonts w:ascii="Times New Roman" w:hAnsi="Times New Roman" w:cs="Times New Roman" w:hint="eastAsia"/>
          <w:lang w:val="en-US"/>
        </w:rPr>
        <w:t>至今，经历了</w:t>
      </w:r>
      <w:r w:rsidR="008F69E1">
        <w:rPr>
          <w:rFonts w:ascii="Times New Roman" w:hAnsi="Times New Roman" w:cs="Times New Roman" w:hint="eastAsia"/>
          <w:lang w:val="en-US"/>
        </w:rPr>
        <w:t>从</w:t>
      </w:r>
      <w:r w:rsidRPr="00664435">
        <w:rPr>
          <w:rFonts w:ascii="Times New Roman" w:hAnsi="Times New Roman" w:cs="Times New Roman" w:hint="eastAsia"/>
          <w:lang w:val="en-US"/>
        </w:rPr>
        <w:t>“自有资金”到“单一直投基金”再到“多策略基金并行”三个阶段，公司积极推进产业基金、</w:t>
      </w:r>
      <w:proofErr w:type="gramStart"/>
      <w:r w:rsidRPr="00664435">
        <w:rPr>
          <w:rFonts w:ascii="Times New Roman" w:hAnsi="Times New Roman" w:cs="Times New Roman" w:hint="eastAsia"/>
          <w:lang w:val="en-US"/>
        </w:rPr>
        <w:t>母基金</w:t>
      </w:r>
      <w:proofErr w:type="gramEnd"/>
      <w:r w:rsidRPr="00664435">
        <w:rPr>
          <w:rFonts w:ascii="Times New Roman" w:hAnsi="Times New Roman" w:cs="Times New Roman" w:hint="eastAsia"/>
          <w:lang w:val="en-US"/>
        </w:rPr>
        <w:t>等多元化、多层次投资战略布局。目前国</w:t>
      </w:r>
      <w:proofErr w:type="gramStart"/>
      <w:r w:rsidRPr="00664435">
        <w:rPr>
          <w:rFonts w:ascii="Times New Roman" w:hAnsi="Times New Roman" w:cs="Times New Roman" w:hint="eastAsia"/>
          <w:lang w:val="en-US"/>
        </w:rPr>
        <w:t>信弘盛管理</w:t>
      </w:r>
      <w:proofErr w:type="gramEnd"/>
      <w:r w:rsidRPr="00664435">
        <w:rPr>
          <w:rFonts w:ascii="Times New Roman" w:hAnsi="Times New Roman" w:cs="Times New Roman" w:hint="eastAsia"/>
          <w:lang w:val="en-US"/>
        </w:rPr>
        <w:t>的直投基金共计</w:t>
      </w:r>
      <w:r w:rsidRPr="00664435">
        <w:rPr>
          <w:rFonts w:ascii="Times New Roman" w:hAnsi="Times New Roman" w:cs="Times New Roman" w:hint="eastAsia"/>
          <w:lang w:val="en-US"/>
        </w:rPr>
        <w:t>11</w:t>
      </w:r>
      <w:r w:rsidRPr="00664435">
        <w:rPr>
          <w:rFonts w:ascii="Times New Roman" w:hAnsi="Times New Roman" w:cs="Times New Roman" w:hint="eastAsia"/>
          <w:lang w:val="en-US"/>
        </w:rPr>
        <w:t>个，合计认缴规模</w:t>
      </w:r>
      <w:r w:rsidRPr="00664435">
        <w:rPr>
          <w:rFonts w:ascii="Times New Roman" w:hAnsi="Times New Roman" w:cs="Times New Roman" w:hint="eastAsia"/>
          <w:lang w:val="en-US"/>
        </w:rPr>
        <w:t>72.94</w:t>
      </w:r>
      <w:r w:rsidRPr="00664435">
        <w:rPr>
          <w:rFonts w:ascii="Times New Roman" w:hAnsi="Times New Roman" w:cs="Times New Roman" w:hint="eastAsia"/>
          <w:lang w:val="en-US"/>
        </w:rPr>
        <w:t>亿元；发起设立</w:t>
      </w:r>
      <w:proofErr w:type="gramStart"/>
      <w:r w:rsidRPr="00664435">
        <w:rPr>
          <w:rFonts w:ascii="Times New Roman" w:hAnsi="Times New Roman" w:cs="Times New Roman" w:hint="eastAsia"/>
          <w:lang w:val="en-US"/>
        </w:rPr>
        <w:t>母基金</w:t>
      </w:r>
      <w:proofErr w:type="gramEnd"/>
      <w:r w:rsidRPr="00664435">
        <w:rPr>
          <w:rFonts w:ascii="Times New Roman" w:hAnsi="Times New Roman" w:cs="Times New Roman" w:hint="eastAsia"/>
          <w:lang w:val="en-US"/>
        </w:rPr>
        <w:t>1</w:t>
      </w:r>
      <w:r w:rsidRPr="00664435">
        <w:rPr>
          <w:rFonts w:ascii="Times New Roman" w:hAnsi="Times New Roman" w:cs="Times New Roman" w:hint="eastAsia"/>
          <w:lang w:val="en-US"/>
        </w:rPr>
        <w:t>个，认缴规模</w:t>
      </w:r>
      <w:r w:rsidRPr="00664435">
        <w:rPr>
          <w:rFonts w:ascii="Times New Roman" w:hAnsi="Times New Roman" w:cs="Times New Roman" w:hint="eastAsia"/>
          <w:lang w:val="en-US"/>
        </w:rPr>
        <w:t>19.8</w:t>
      </w:r>
      <w:r w:rsidRPr="00664435">
        <w:rPr>
          <w:rFonts w:ascii="Times New Roman" w:hAnsi="Times New Roman" w:cs="Times New Roman" w:hint="eastAsia"/>
          <w:lang w:val="en-US"/>
        </w:rPr>
        <w:t>亿元，另存量累计投资</w:t>
      </w:r>
      <w:r w:rsidRPr="00664435">
        <w:rPr>
          <w:rFonts w:ascii="Times New Roman" w:hAnsi="Times New Roman" w:cs="Times New Roman" w:hint="eastAsia"/>
          <w:lang w:val="en-US"/>
        </w:rPr>
        <w:t>13</w:t>
      </w:r>
      <w:r w:rsidRPr="00664435">
        <w:rPr>
          <w:rFonts w:ascii="Times New Roman" w:hAnsi="Times New Roman" w:cs="Times New Roman" w:hint="eastAsia"/>
          <w:lang w:val="en-US"/>
        </w:rPr>
        <w:t>家私</w:t>
      </w:r>
      <w:proofErr w:type="gramStart"/>
      <w:r w:rsidRPr="00664435">
        <w:rPr>
          <w:rFonts w:ascii="Times New Roman" w:hAnsi="Times New Roman" w:cs="Times New Roman" w:hint="eastAsia"/>
          <w:lang w:val="en-US"/>
        </w:rPr>
        <w:t>募</w:t>
      </w:r>
      <w:proofErr w:type="gramEnd"/>
      <w:r w:rsidRPr="00664435">
        <w:rPr>
          <w:rFonts w:ascii="Times New Roman" w:hAnsi="Times New Roman" w:cs="Times New Roman" w:hint="eastAsia"/>
          <w:lang w:val="en-US"/>
        </w:rPr>
        <w:t>基金或管理机构。</w:t>
      </w:r>
    </w:p>
    <w:p w14:paraId="31501A2D" w14:textId="5135544B" w:rsidR="00664435" w:rsidRDefault="00664435" w:rsidP="00664435">
      <w:pPr>
        <w:spacing w:before="240"/>
        <w:jc w:val="both"/>
        <w:rPr>
          <w:rFonts w:ascii="Times New Roman" w:hAnsi="Times New Roman" w:cs="Times New Roman"/>
          <w:b/>
          <w:lang w:val="en-US"/>
        </w:rPr>
      </w:pPr>
      <w:r>
        <w:rPr>
          <w:rFonts w:ascii="Times New Roman" w:hAnsi="Times New Roman" w:cs="Times New Roman" w:hint="eastAsia"/>
          <w:b/>
          <w:lang w:val="en-US"/>
        </w:rPr>
        <w:t>国</w:t>
      </w:r>
      <w:proofErr w:type="gramStart"/>
      <w:r>
        <w:rPr>
          <w:rFonts w:ascii="Times New Roman" w:hAnsi="Times New Roman" w:cs="Times New Roman" w:hint="eastAsia"/>
          <w:b/>
          <w:lang w:val="en-US"/>
        </w:rPr>
        <w:t>信弘盛实现</w:t>
      </w:r>
      <w:proofErr w:type="gramEnd"/>
      <w:r>
        <w:rPr>
          <w:rFonts w:ascii="Times New Roman" w:hAnsi="Times New Roman" w:cs="Times New Roman" w:hint="eastAsia"/>
          <w:b/>
          <w:lang w:val="en-US"/>
        </w:rPr>
        <w:t>直投基金与</w:t>
      </w:r>
      <w:proofErr w:type="gramStart"/>
      <w:r>
        <w:rPr>
          <w:rFonts w:ascii="Times New Roman" w:hAnsi="Times New Roman" w:cs="Times New Roman" w:hint="eastAsia"/>
          <w:b/>
          <w:lang w:val="en-US"/>
        </w:rPr>
        <w:t>母基金</w:t>
      </w:r>
      <w:proofErr w:type="gramEnd"/>
      <w:r>
        <w:rPr>
          <w:rFonts w:ascii="Times New Roman" w:hAnsi="Times New Roman" w:cs="Times New Roman" w:hint="eastAsia"/>
          <w:b/>
          <w:lang w:val="en-US"/>
        </w:rPr>
        <w:t>间接投资相结合的发展战略</w:t>
      </w:r>
    </w:p>
    <w:p w14:paraId="1C3253CF" w14:textId="4B5A06B2" w:rsidR="00D305C9" w:rsidRPr="00664435" w:rsidRDefault="00D305C9" w:rsidP="00664435">
      <w:pPr>
        <w:spacing w:before="240"/>
        <w:jc w:val="both"/>
        <w:rPr>
          <w:rFonts w:ascii="Times New Roman" w:hAnsi="Times New Roman" w:cs="Times New Roman"/>
          <w:lang w:val="en-US"/>
        </w:rPr>
      </w:pPr>
      <w:r w:rsidRPr="00D305C9">
        <w:rPr>
          <w:rFonts w:ascii="Times New Roman" w:hAnsi="Times New Roman" w:cs="Times New Roman" w:hint="eastAsia"/>
        </w:rPr>
        <w:t>自</w:t>
      </w:r>
      <w:r w:rsidRPr="00D305C9">
        <w:rPr>
          <w:rFonts w:ascii="Times New Roman" w:hAnsi="Times New Roman" w:cs="Times New Roman" w:hint="eastAsia"/>
        </w:rPr>
        <w:t>2009</w:t>
      </w:r>
      <w:r w:rsidRPr="00D305C9">
        <w:rPr>
          <w:rFonts w:ascii="Times New Roman" w:hAnsi="Times New Roman" w:cs="Times New Roman" w:hint="eastAsia"/>
        </w:rPr>
        <w:t>年起，由于国有股转</w:t>
      </w:r>
      <w:proofErr w:type="gramStart"/>
      <w:r w:rsidRPr="00D305C9">
        <w:rPr>
          <w:rFonts w:ascii="Times New Roman" w:hAnsi="Times New Roman" w:cs="Times New Roman" w:hint="eastAsia"/>
        </w:rPr>
        <w:t>持政策</w:t>
      </w:r>
      <w:proofErr w:type="gramEnd"/>
      <w:r w:rsidRPr="00D305C9">
        <w:rPr>
          <w:rFonts w:ascii="Times New Roman" w:hAnsi="Times New Roman" w:cs="Times New Roman" w:hint="eastAsia"/>
        </w:rPr>
        <w:t>的正式实施，国</w:t>
      </w:r>
      <w:proofErr w:type="gramStart"/>
      <w:r w:rsidRPr="00D305C9">
        <w:rPr>
          <w:rFonts w:ascii="Times New Roman" w:hAnsi="Times New Roman" w:cs="Times New Roman" w:hint="eastAsia"/>
        </w:rPr>
        <w:t>信弘盛</w:t>
      </w:r>
      <w:proofErr w:type="gramEnd"/>
      <w:r w:rsidRPr="00D305C9">
        <w:rPr>
          <w:rFonts w:ascii="Times New Roman" w:hAnsi="Times New Roman" w:cs="Times New Roman" w:hint="eastAsia"/>
        </w:rPr>
        <w:t>确立了设立并管理直投基金投资与以</w:t>
      </w:r>
      <w:proofErr w:type="gramStart"/>
      <w:r w:rsidRPr="00D305C9">
        <w:rPr>
          <w:rFonts w:ascii="Times New Roman" w:hAnsi="Times New Roman" w:cs="Times New Roman" w:hint="eastAsia"/>
        </w:rPr>
        <w:t>母基金</w:t>
      </w:r>
      <w:proofErr w:type="gramEnd"/>
      <w:r w:rsidRPr="00D305C9">
        <w:rPr>
          <w:rFonts w:ascii="Times New Roman" w:hAnsi="Times New Roman" w:cs="Times New Roman" w:hint="eastAsia"/>
        </w:rPr>
        <w:t>方式实现间接投资的发展战略</w:t>
      </w:r>
      <w:r w:rsidR="008F69E1">
        <w:rPr>
          <w:rFonts w:ascii="Times New Roman" w:hAnsi="Times New Roman" w:cs="Times New Roman" w:hint="eastAsia"/>
        </w:rPr>
        <w:t>。</w:t>
      </w:r>
      <w:r w:rsidRPr="00D305C9">
        <w:rPr>
          <w:rFonts w:ascii="Times New Roman" w:hAnsi="Times New Roman" w:cs="Times New Roman" w:hint="eastAsia"/>
        </w:rPr>
        <w:t>公司以自有资金作为</w:t>
      </w:r>
      <w:proofErr w:type="gramStart"/>
      <w:r w:rsidRPr="00D305C9">
        <w:rPr>
          <w:rFonts w:ascii="Times New Roman" w:hAnsi="Times New Roman" w:cs="Times New Roman" w:hint="eastAsia"/>
        </w:rPr>
        <w:t>母基金</w:t>
      </w:r>
      <w:proofErr w:type="gramEnd"/>
      <w:r w:rsidRPr="00D305C9">
        <w:rPr>
          <w:rFonts w:ascii="Times New Roman" w:hAnsi="Times New Roman" w:cs="Times New Roman" w:hint="eastAsia"/>
        </w:rPr>
        <w:t>用于投资各类</w:t>
      </w:r>
      <w:r w:rsidR="008F69E1">
        <w:rPr>
          <w:rFonts w:ascii="Times New Roman" w:hAnsi="Times New Roman" w:cs="Times New Roman" w:hint="eastAsia"/>
        </w:rPr>
        <w:t>风险投资</w:t>
      </w:r>
      <w:r w:rsidRPr="00D305C9">
        <w:rPr>
          <w:rFonts w:ascii="Times New Roman" w:hAnsi="Times New Roman" w:cs="Times New Roman" w:hint="eastAsia"/>
        </w:rPr>
        <w:t>基金，通过投资于基金及其基金管理公司的方式间接开展投资业务</w:t>
      </w:r>
      <w:r w:rsidR="008F69E1">
        <w:rPr>
          <w:rFonts w:ascii="Times New Roman" w:hAnsi="Times New Roman" w:cs="Times New Roman" w:hint="eastAsia"/>
        </w:rPr>
        <w:t>，</w:t>
      </w:r>
      <w:r w:rsidR="008F69E1">
        <w:rPr>
          <w:rFonts w:ascii="Times New Roman" w:hAnsi="Times New Roman" w:cs="Times New Roman"/>
        </w:rPr>
        <w:t>并</w:t>
      </w:r>
      <w:r w:rsidRPr="00D305C9">
        <w:rPr>
          <w:rFonts w:ascii="Times New Roman" w:hAnsi="Times New Roman" w:cs="Times New Roman" w:hint="eastAsia"/>
        </w:rPr>
        <w:t>按投资比例享有业绩报酬收益。这些基金孵化的投资项目将直接为国</w:t>
      </w:r>
      <w:proofErr w:type="gramStart"/>
      <w:r w:rsidRPr="00D305C9">
        <w:rPr>
          <w:rFonts w:ascii="Times New Roman" w:hAnsi="Times New Roman" w:cs="Times New Roman" w:hint="eastAsia"/>
        </w:rPr>
        <w:t>信弘盛</w:t>
      </w:r>
      <w:proofErr w:type="gramEnd"/>
      <w:r w:rsidRPr="00D305C9">
        <w:rPr>
          <w:rFonts w:ascii="Times New Roman" w:hAnsi="Times New Roman" w:cs="Times New Roman" w:hint="eastAsia"/>
        </w:rPr>
        <w:t>PE</w:t>
      </w:r>
      <w:r w:rsidRPr="00D305C9">
        <w:rPr>
          <w:rFonts w:ascii="Times New Roman" w:hAnsi="Times New Roman" w:cs="Times New Roman" w:hint="eastAsia"/>
        </w:rPr>
        <w:t>基金提供项目资源。</w:t>
      </w:r>
      <w:r w:rsidRPr="00D305C9">
        <w:rPr>
          <w:rFonts w:ascii="Times New Roman" w:hAnsi="Times New Roman" w:cs="Times New Roman" w:hint="eastAsia"/>
        </w:rPr>
        <w:t>2018</w:t>
      </w:r>
      <w:r w:rsidRPr="00D305C9">
        <w:rPr>
          <w:rFonts w:ascii="Times New Roman" w:hAnsi="Times New Roman" w:cs="Times New Roman" w:hint="eastAsia"/>
        </w:rPr>
        <w:t>年，国信弘盛创业投资有限公司与张家港产业资本投资有限公司共同设立张家港弘盛产业资本母基金合伙企业（有限合伙），首期到位资金近</w:t>
      </w:r>
      <w:r w:rsidRPr="00D305C9">
        <w:rPr>
          <w:rFonts w:ascii="Times New Roman" w:hAnsi="Times New Roman" w:cs="Times New Roman" w:hint="eastAsia"/>
        </w:rPr>
        <w:t>20</w:t>
      </w:r>
      <w:r w:rsidRPr="00D305C9">
        <w:rPr>
          <w:rFonts w:ascii="Times New Roman" w:hAnsi="Times New Roman" w:cs="Times New Roman" w:hint="eastAsia"/>
        </w:rPr>
        <w:t>亿元人民币</w:t>
      </w:r>
      <w:r>
        <w:rPr>
          <w:rFonts w:ascii="Times New Roman" w:hAnsi="Times New Roman" w:cs="Times New Roman" w:hint="eastAsia"/>
        </w:rPr>
        <w:t>。</w:t>
      </w:r>
    </w:p>
    <w:p w14:paraId="23E57060" w14:textId="2E1E0360" w:rsidR="00626F3A" w:rsidRDefault="00664435" w:rsidP="00646ED4">
      <w:pPr>
        <w:spacing w:before="240"/>
        <w:jc w:val="both"/>
        <w:rPr>
          <w:rFonts w:ascii="Times New Roman" w:hAnsi="Times New Roman" w:cs="Times New Roman"/>
          <w:b/>
        </w:rPr>
      </w:pPr>
      <w:r>
        <w:rPr>
          <w:rFonts w:ascii="Times New Roman" w:hAnsi="Times New Roman" w:cs="Times New Roman" w:hint="eastAsia"/>
          <w:b/>
        </w:rPr>
        <w:t>国</w:t>
      </w:r>
      <w:proofErr w:type="gramStart"/>
      <w:r>
        <w:rPr>
          <w:rFonts w:ascii="Times New Roman" w:hAnsi="Times New Roman" w:cs="Times New Roman" w:hint="eastAsia"/>
          <w:b/>
        </w:rPr>
        <w:t>信弘盛通过</w:t>
      </w:r>
      <w:proofErr w:type="gramEnd"/>
      <w:r w:rsidR="00D60594">
        <w:rPr>
          <w:rFonts w:ascii="Times New Roman" w:hAnsi="Times New Roman" w:cs="Times New Roman" w:hint="eastAsia"/>
          <w:b/>
        </w:rPr>
        <w:t>向社保基金会转持股份的方式，履行企业社会责任</w:t>
      </w:r>
    </w:p>
    <w:p w14:paraId="76497685" w14:textId="57BFB062" w:rsidR="00E645B8" w:rsidRDefault="00646ED4" w:rsidP="00646ED4">
      <w:pPr>
        <w:spacing w:before="240" w:after="240"/>
        <w:jc w:val="both"/>
        <w:rPr>
          <w:rFonts w:ascii="Times New Roman" w:hAnsi="Times New Roman" w:cs="Times New Roman"/>
        </w:rPr>
      </w:pPr>
      <w:proofErr w:type="gramStart"/>
      <w:r w:rsidRPr="00646ED4">
        <w:rPr>
          <w:rFonts w:ascii="Times New Roman" w:hAnsi="Times New Roman" w:cs="Times New Roman" w:hint="eastAsia"/>
        </w:rPr>
        <w:t>国信弘盛在</w:t>
      </w:r>
      <w:proofErr w:type="gramEnd"/>
      <w:r w:rsidRPr="00646ED4">
        <w:rPr>
          <w:rFonts w:ascii="Times New Roman" w:hAnsi="Times New Roman" w:cs="Times New Roman" w:hint="eastAsia"/>
        </w:rPr>
        <w:t>新能源、先进制造领域已募集了合计规模达</w:t>
      </w:r>
      <w:r w:rsidRPr="00646ED4">
        <w:rPr>
          <w:rFonts w:ascii="Times New Roman" w:hAnsi="Times New Roman" w:cs="Times New Roman" w:hint="eastAsia"/>
        </w:rPr>
        <w:t>23</w:t>
      </w:r>
      <w:r w:rsidR="008211C2">
        <w:rPr>
          <w:rFonts w:ascii="Times New Roman" w:hAnsi="Times New Roman" w:cs="Times New Roman" w:hint="eastAsia"/>
        </w:rPr>
        <w:t>亿元的</w:t>
      </w:r>
      <w:proofErr w:type="gramStart"/>
      <w:r w:rsidR="008211C2">
        <w:rPr>
          <w:rFonts w:ascii="Times New Roman" w:hAnsi="Times New Roman" w:cs="Times New Roman" w:hint="eastAsia"/>
        </w:rPr>
        <w:t>专项私募股权基金</w:t>
      </w:r>
      <w:proofErr w:type="gramEnd"/>
      <w:r w:rsidR="008211C2">
        <w:rPr>
          <w:rFonts w:ascii="Times New Roman" w:hAnsi="Times New Roman" w:cs="Times New Roman" w:hint="eastAsia"/>
        </w:rPr>
        <w:t>。</w:t>
      </w:r>
      <w:r w:rsidRPr="00646ED4">
        <w:rPr>
          <w:rFonts w:ascii="Times New Roman" w:hAnsi="Times New Roman" w:cs="Times New Roman" w:hint="eastAsia"/>
        </w:rPr>
        <w:t>截至</w:t>
      </w:r>
      <w:r w:rsidRPr="00646ED4">
        <w:rPr>
          <w:rFonts w:ascii="Times New Roman" w:hAnsi="Times New Roman" w:cs="Times New Roman" w:hint="eastAsia"/>
        </w:rPr>
        <w:t>2017</w:t>
      </w:r>
      <w:r w:rsidRPr="00646ED4">
        <w:rPr>
          <w:rFonts w:ascii="Times New Roman" w:hAnsi="Times New Roman" w:cs="Times New Roman" w:hint="eastAsia"/>
        </w:rPr>
        <w:t>年底，国</w:t>
      </w:r>
      <w:proofErr w:type="gramStart"/>
      <w:r w:rsidRPr="00646ED4">
        <w:rPr>
          <w:rFonts w:ascii="Times New Roman" w:hAnsi="Times New Roman" w:cs="Times New Roman" w:hint="eastAsia"/>
        </w:rPr>
        <w:t>信弘盛</w:t>
      </w:r>
      <w:proofErr w:type="gramEnd"/>
      <w:r w:rsidRPr="00646ED4">
        <w:rPr>
          <w:rFonts w:ascii="Times New Roman" w:hAnsi="Times New Roman" w:cs="Times New Roman" w:hint="eastAsia"/>
        </w:rPr>
        <w:t>累计有</w:t>
      </w:r>
      <w:r w:rsidRPr="00646ED4">
        <w:rPr>
          <w:rFonts w:ascii="Times New Roman" w:hAnsi="Times New Roman" w:cs="Times New Roman" w:hint="eastAsia"/>
        </w:rPr>
        <w:t>16</w:t>
      </w:r>
      <w:r w:rsidRPr="00646ED4">
        <w:rPr>
          <w:rFonts w:ascii="Times New Roman" w:hAnsi="Times New Roman" w:cs="Times New Roman" w:hint="eastAsia"/>
        </w:rPr>
        <w:t>个自有资金投资项目在</w:t>
      </w:r>
      <w:r w:rsidRPr="00646ED4">
        <w:rPr>
          <w:rFonts w:ascii="Times New Roman" w:hAnsi="Times New Roman" w:cs="Times New Roman" w:hint="eastAsia"/>
        </w:rPr>
        <w:t>A</w:t>
      </w:r>
      <w:r w:rsidRPr="00646ED4">
        <w:rPr>
          <w:rFonts w:ascii="Times New Roman" w:hAnsi="Times New Roman" w:cs="Times New Roman" w:hint="eastAsia"/>
        </w:rPr>
        <w:t>股市场上市。根据《境内证券市场转持部分国有股充实全国社会保障基金实施办法》的相关规定，国</w:t>
      </w:r>
      <w:proofErr w:type="gramStart"/>
      <w:r w:rsidRPr="00646ED4">
        <w:rPr>
          <w:rFonts w:ascii="Times New Roman" w:hAnsi="Times New Roman" w:cs="Times New Roman" w:hint="eastAsia"/>
        </w:rPr>
        <w:t>信弘盛</w:t>
      </w:r>
      <w:proofErr w:type="gramEnd"/>
      <w:r w:rsidRPr="00646ED4">
        <w:rPr>
          <w:rFonts w:ascii="Times New Roman" w:hAnsi="Times New Roman" w:cs="Times New Roman" w:hint="eastAsia"/>
        </w:rPr>
        <w:t>已将其中</w:t>
      </w:r>
      <w:r w:rsidRPr="00646ED4">
        <w:rPr>
          <w:rFonts w:ascii="Times New Roman" w:hAnsi="Times New Roman" w:cs="Times New Roman" w:hint="eastAsia"/>
        </w:rPr>
        <w:t>15</w:t>
      </w:r>
      <w:r w:rsidRPr="00646ED4">
        <w:rPr>
          <w:rFonts w:ascii="Times New Roman" w:hAnsi="Times New Roman" w:cs="Times New Roman" w:hint="eastAsia"/>
        </w:rPr>
        <w:t>个项目部分股份转由全国社保基金理事会持有，转化股份对应投资成本</w:t>
      </w:r>
      <w:r w:rsidRPr="00646ED4">
        <w:rPr>
          <w:rFonts w:ascii="Times New Roman" w:hAnsi="Times New Roman" w:cs="Times New Roman" w:hint="eastAsia"/>
        </w:rPr>
        <w:t>1.4</w:t>
      </w:r>
      <w:r w:rsidRPr="00646ED4">
        <w:rPr>
          <w:rFonts w:ascii="Times New Roman" w:hAnsi="Times New Roman" w:cs="Times New Roman" w:hint="eastAsia"/>
        </w:rPr>
        <w:t>亿元。按照</w:t>
      </w:r>
      <w:r w:rsidRPr="00646ED4">
        <w:rPr>
          <w:rFonts w:ascii="Times New Roman" w:hAnsi="Times New Roman" w:cs="Times New Roman" w:hint="eastAsia"/>
        </w:rPr>
        <w:t>2017</w:t>
      </w:r>
      <w:r w:rsidRPr="00646ED4">
        <w:rPr>
          <w:rFonts w:ascii="Times New Roman" w:hAnsi="Times New Roman" w:cs="Times New Roman" w:hint="eastAsia"/>
        </w:rPr>
        <w:t>年</w:t>
      </w:r>
      <w:r w:rsidRPr="00646ED4">
        <w:rPr>
          <w:rFonts w:ascii="Times New Roman" w:hAnsi="Times New Roman" w:cs="Times New Roman" w:hint="eastAsia"/>
        </w:rPr>
        <w:t>12</w:t>
      </w:r>
      <w:r w:rsidRPr="00646ED4">
        <w:rPr>
          <w:rFonts w:ascii="Times New Roman" w:hAnsi="Times New Roman" w:cs="Times New Roman" w:hint="eastAsia"/>
        </w:rPr>
        <w:t>月末收盘价格计算，上述转化股份对应市值（含现金分红）为</w:t>
      </w:r>
      <w:r w:rsidRPr="00646ED4">
        <w:rPr>
          <w:rFonts w:ascii="Times New Roman" w:hAnsi="Times New Roman" w:cs="Times New Roman" w:hint="eastAsia"/>
        </w:rPr>
        <w:t>2</w:t>
      </w:r>
      <w:r w:rsidR="008F69E1">
        <w:rPr>
          <w:rFonts w:ascii="Times New Roman" w:hAnsi="Times New Roman" w:cs="Times New Roman"/>
        </w:rPr>
        <w:t>4</w:t>
      </w:r>
      <w:r w:rsidRPr="00646ED4">
        <w:rPr>
          <w:rFonts w:ascii="Times New Roman" w:hAnsi="Times New Roman" w:cs="Times New Roman" w:hint="eastAsia"/>
        </w:rPr>
        <w:t>亿元。</w:t>
      </w:r>
    </w:p>
    <w:p w14:paraId="1EE46454" w14:textId="77777777" w:rsidR="00D305C9" w:rsidRPr="0037533F" w:rsidRDefault="00D305C9" w:rsidP="0037533F">
      <w:pPr>
        <w:pStyle w:val="ListParagraph"/>
        <w:ind w:left="0"/>
        <w:jc w:val="both"/>
        <w:rPr>
          <w:rFonts w:ascii="Times New Roman" w:hAnsi="Times New Roman" w:cs="Times New Roman"/>
        </w:rPr>
      </w:pPr>
    </w:p>
    <w:p w14:paraId="04BDC928" w14:textId="17D8D963" w:rsidR="00DB23BA" w:rsidRDefault="00174CBB" w:rsidP="0037533F">
      <w:pPr>
        <w:ind w:right="-336"/>
        <w:rPr>
          <w:rFonts w:ascii="Times New Roman" w:hAnsi="Times New Roman" w:cs="Times New Roman"/>
          <w:bCs/>
        </w:rPr>
      </w:pPr>
      <w:r>
        <w:rPr>
          <w:rFonts w:ascii="Times New Roman" w:hAnsi="Times New Roman" w:cs="Times New Roman"/>
          <w:bCs/>
        </w:rPr>
        <w:t>如需有关</w:t>
      </w:r>
      <w:r>
        <w:rPr>
          <w:rFonts w:ascii="Times New Roman" w:hAnsi="Times New Roman" w:cs="Times New Roman" w:hint="eastAsia"/>
          <w:bCs/>
        </w:rPr>
        <w:t>该</w:t>
      </w:r>
      <w:r>
        <w:rPr>
          <w:rFonts w:ascii="Times New Roman" w:hAnsi="Times New Roman" w:cs="Times New Roman"/>
          <w:bCs/>
        </w:rPr>
        <w:t>奖项计划的更多信息</w:t>
      </w:r>
      <w:r>
        <w:rPr>
          <w:rFonts w:ascii="Times New Roman" w:hAnsi="Times New Roman" w:cs="Times New Roman" w:hint="eastAsia"/>
          <w:bCs/>
        </w:rPr>
        <w:t>，</w:t>
      </w:r>
      <w:r>
        <w:rPr>
          <w:rFonts w:ascii="Times New Roman" w:hAnsi="Times New Roman" w:cs="Times New Roman"/>
          <w:bCs/>
        </w:rPr>
        <w:t>请访问</w:t>
      </w:r>
      <w:r>
        <w:rPr>
          <w:rFonts w:ascii="Times New Roman" w:hAnsi="Times New Roman" w:cs="Times New Roman" w:hint="eastAsia"/>
          <w:bCs/>
        </w:rPr>
        <w:t>：</w:t>
      </w:r>
      <w:r w:rsidR="00150853">
        <w:rPr>
          <w:rFonts w:ascii="Times New Roman" w:hAnsi="Times New Roman" w:cs="Times New Roman"/>
          <w:bCs/>
        </w:rPr>
        <w:t xml:space="preserve"> </w:t>
      </w:r>
      <w:hyperlink r:id="rId8" w:history="1">
        <w:r w:rsidR="00303F6F" w:rsidRPr="005F7882">
          <w:rPr>
            <w:rStyle w:val="Hyperlink"/>
            <w:rFonts w:ascii="Times New Roman" w:hAnsi="Times New Roman" w:cs="Times New Roman"/>
            <w:bCs/>
          </w:rPr>
          <w:t>http://www.wealthandsociety.com/theglobalwealthandsocietyawards/criteria</w:t>
        </w:r>
      </w:hyperlink>
      <w:r w:rsidR="0037533F">
        <w:rPr>
          <w:rFonts w:ascii="Times New Roman" w:hAnsi="Times New Roman" w:cs="Times New Roman"/>
          <w:bCs/>
        </w:rPr>
        <w:t xml:space="preserve">. </w:t>
      </w:r>
    </w:p>
    <w:p w14:paraId="04E7F6B0" w14:textId="77777777" w:rsidR="00DB23BA" w:rsidRDefault="00DB23BA" w:rsidP="0037533F">
      <w:pPr>
        <w:ind w:right="-336"/>
        <w:rPr>
          <w:rFonts w:ascii="Times New Roman" w:hAnsi="Times New Roman" w:cs="Times New Roman"/>
          <w:bCs/>
        </w:rPr>
      </w:pPr>
    </w:p>
    <w:p w14:paraId="35D8CC66" w14:textId="779CF925" w:rsidR="00150853" w:rsidRDefault="00174CBB" w:rsidP="0037533F">
      <w:pPr>
        <w:ind w:right="-336"/>
        <w:rPr>
          <w:rFonts w:ascii="Times New Roman" w:hAnsi="Times New Roman" w:cs="Times New Roman"/>
        </w:rPr>
      </w:pPr>
      <w:r>
        <w:rPr>
          <w:rFonts w:ascii="Times New Roman" w:hAnsi="Times New Roman" w:cs="Times New Roman"/>
        </w:rPr>
        <w:t>如需全部照片</w:t>
      </w:r>
      <w:r>
        <w:rPr>
          <w:rFonts w:ascii="Times New Roman" w:hAnsi="Times New Roman" w:cs="Times New Roman" w:hint="eastAsia"/>
        </w:rPr>
        <w:t>/</w:t>
      </w:r>
      <w:r>
        <w:rPr>
          <w:rFonts w:ascii="Times New Roman" w:hAnsi="Times New Roman" w:cs="Times New Roman"/>
        </w:rPr>
        <w:t>多媒体资料</w:t>
      </w:r>
      <w:r>
        <w:rPr>
          <w:rFonts w:ascii="Times New Roman" w:hAnsi="Times New Roman" w:cs="Times New Roman" w:hint="eastAsia"/>
        </w:rPr>
        <w:t>，</w:t>
      </w:r>
      <w:r>
        <w:rPr>
          <w:rFonts w:ascii="Times New Roman" w:hAnsi="Times New Roman" w:cs="Times New Roman"/>
        </w:rPr>
        <w:t>请访问</w:t>
      </w:r>
      <w:r>
        <w:rPr>
          <w:rFonts w:ascii="Times New Roman" w:hAnsi="Times New Roman" w:cs="Times New Roman" w:hint="eastAsia"/>
        </w:rPr>
        <w:t>：</w:t>
      </w:r>
      <w:r w:rsidR="00DB23BA">
        <w:rPr>
          <w:rFonts w:ascii="Times New Roman" w:hAnsi="Times New Roman" w:cs="Times New Roman"/>
        </w:rPr>
        <w:t xml:space="preserve"> </w:t>
      </w:r>
      <w:r w:rsidR="0051771B" w:rsidRPr="0051771B">
        <w:rPr>
          <w:rStyle w:val="Hyperlink"/>
          <w:rFonts w:ascii="Times New Roman" w:hAnsi="Times New Roman" w:cs="Times New Roman"/>
        </w:rPr>
        <w:t>https://www.facebook.com/pg/wealthandsociety/photos/?tab=album&amp;album_id=380406039370318</w:t>
      </w:r>
      <w:bookmarkStart w:id="0" w:name="_GoBack"/>
      <w:bookmarkEnd w:id="0"/>
    </w:p>
    <w:p w14:paraId="190A40DD" w14:textId="77777777" w:rsidR="00DB23BA" w:rsidRPr="0037533F" w:rsidRDefault="00DB23BA" w:rsidP="0037533F">
      <w:pPr>
        <w:ind w:right="-336"/>
        <w:rPr>
          <w:rFonts w:ascii="Times New Roman" w:hAnsi="Times New Roman" w:cs="Times New Roman"/>
          <w:bCs/>
        </w:rPr>
      </w:pPr>
    </w:p>
    <w:p w14:paraId="1F508AF6" w14:textId="76DA1C87" w:rsidR="001F40EB" w:rsidRPr="00D00124" w:rsidRDefault="0038415A" w:rsidP="001F40EB">
      <w:pPr>
        <w:rPr>
          <w:rFonts w:ascii="Times New Roman" w:hAnsi="Times New Roman" w:cs="Times New Roman"/>
          <w:bCs/>
        </w:rPr>
      </w:pPr>
      <w:r>
        <w:rPr>
          <w:rFonts w:ascii="Times New Roman" w:hAnsi="Times New Roman" w:cs="Times New Roman" w:hint="eastAsia"/>
          <w:bCs/>
        </w:rPr>
        <w:t>获取</w:t>
      </w:r>
      <w:r>
        <w:rPr>
          <w:rFonts w:ascii="Times New Roman" w:hAnsi="Times New Roman" w:cs="Times New Roman"/>
          <w:bCs/>
        </w:rPr>
        <w:t>更多资讯</w:t>
      </w:r>
      <w:r>
        <w:rPr>
          <w:rFonts w:ascii="Times New Roman" w:hAnsi="Times New Roman" w:cs="Times New Roman" w:hint="eastAsia"/>
          <w:bCs/>
        </w:rPr>
        <w:t>，</w:t>
      </w:r>
      <w:r>
        <w:rPr>
          <w:rFonts w:ascii="Times New Roman" w:hAnsi="Times New Roman" w:cs="Times New Roman"/>
          <w:bCs/>
        </w:rPr>
        <w:t>请联系</w:t>
      </w:r>
      <w:r>
        <w:rPr>
          <w:rFonts w:ascii="Times New Roman" w:hAnsi="Times New Roman" w:cs="Times New Roman" w:hint="eastAsia"/>
          <w:bCs/>
        </w:rPr>
        <w:t>：</w:t>
      </w:r>
    </w:p>
    <w:p w14:paraId="6FEFBA68" w14:textId="77777777" w:rsidR="001F40EB" w:rsidRPr="00D00124" w:rsidRDefault="001F40EB" w:rsidP="001F40EB">
      <w:pPr>
        <w:rPr>
          <w:rFonts w:ascii="Times New Roman" w:hAnsi="Times New Roman" w:cs="Times New Roman"/>
          <w:bCs/>
        </w:rPr>
      </w:pPr>
    </w:p>
    <w:p w14:paraId="5DA1F6B7" w14:textId="77777777" w:rsidR="0038415A" w:rsidRDefault="001A0DE7" w:rsidP="001F40EB">
      <w:pPr>
        <w:rPr>
          <w:rFonts w:ascii="Times New Roman" w:hAnsi="Times New Roman" w:cs="Times New Roman"/>
          <w:bCs/>
        </w:rPr>
      </w:pPr>
      <w:r>
        <w:rPr>
          <w:rFonts w:ascii="Times New Roman" w:hAnsi="Times New Roman" w:cs="Times New Roman"/>
          <w:bCs/>
        </w:rPr>
        <w:t>Moira Zhan</w:t>
      </w:r>
      <w:r w:rsidR="0038415A">
        <w:rPr>
          <w:rFonts w:ascii="Times New Roman" w:hAnsi="Times New Roman" w:cs="Times New Roman"/>
          <w:bCs/>
        </w:rPr>
        <w:t xml:space="preserve"> </w:t>
      </w:r>
      <w:r w:rsidR="0038415A">
        <w:rPr>
          <w:rFonts w:ascii="Times New Roman" w:hAnsi="Times New Roman" w:cs="Times New Roman"/>
          <w:bCs/>
        </w:rPr>
        <w:t>詹秋萍女士</w:t>
      </w:r>
    </w:p>
    <w:p w14:paraId="1EBAFE2C" w14:textId="59246B90" w:rsidR="001F40EB" w:rsidRPr="00D00124" w:rsidRDefault="0038415A" w:rsidP="001F40EB">
      <w:pPr>
        <w:rPr>
          <w:rFonts w:ascii="Times New Roman" w:hAnsi="Times New Roman" w:cs="Times New Roman"/>
          <w:bCs/>
        </w:rPr>
      </w:pPr>
      <w:r>
        <w:rPr>
          <w:rFonts w:ascii="Times New Roman" w:hAnsi="Times New Roman" w:cs="Times New Roman"/>
          <w:bCs/>
        </w:rPr>
        <w:t>电话</w:t>
      </w:r>
      <w:r>
        <w:rPr>
          <w:rFonts w:ascii="Times New Roman" w:hAnsi="Times New Roman" w:cs="Times New Roman" w:hint="eastAsia"/>
          <w:bCs/>
        </w:rPr>
        <w:t>：</w:t>
      </w:r>
      <w:r w:rsidR="00681957" w:rsidRPr="001F7A6F">
        <w:rPr>
          <w:rFonts w:ascii="Times New Roman" w:hAnsi="Times New Roman" w:cs="Times New Roman"/>
          <w:bCs/>
        </w:rPr>
        <w:t xml:space="preserve"> (+86</w:t>
      </w:r>
      <w:r w:rsidR="001F40EB" w:rsidRPr="001F7A6F">
        <w:rPr>
          <w:rFonts w:ascii="Times New Roman" w:hAnsi="Times New Roman" w:cs="Times New Roman"/>
          <w:bCs/>
        </w:rPr>
        <w:t xml:space="preserve">) </w:t>
      </w:r>
      <w:r w:rsidR="00681957" w:rsidRPr="001F7A6F">
        <w:rPr>
          <w:rFonts w:ascii="Times New Roman" w:hAnsi="Times New Roman" w:cs="Times New Roman"/>
          <w:bCs/>
        </w:rPr>
        <w:t xml:space="preserve">10 </w:t>
      </w:r>
      <w:r w:rsidR="001F7A6F" w:rsidRPr="001F7A6F">
        <w:rPr>
          <w:rFonts w:ascii="Times New Roman" w:hAnsi="Times New Roman" w:cs="Times New Roman"/>
          <w:bCs/>
        </w:rPr>
        <w:t>58694670</w:t>
      </w:r>
    </w:p>
    <w:p w14:paraId="06B59B34" w14:textId="4E1723E7" w:rsidR="001F40EB" w:rsidRPr="00D00124" w:rsidRDefault="00AA02DB" w:rsidP="001F40EB">
      <w:pPr>
        <w:rPr>
          <w:rFonts w:ascii="Times New Roman" w:hAnsi="Times New Roman" w:cs="Times New Roman"/>
          <w:bCs/>
        </w:rPr>
      </w:pPr>
      <w:hyperlink r:id="rId9" w:history="1">
        <w:r w:rsidR="001A0DE7" w:rsidRPr="00EF5D1B">
          <w:rPr>
            <w:rStyle w:val="Hyperlink"/>
            <w:rFonts w:ascii="Times New Roman" w:hAnsi="Times New Roman" w:cs="Times New Roman"/>
            <w:bCs/>
          </w:rPr>
          <w:t>mzhan@theasianbanker.com</w:t>
        </w:r>
      </w:hyperlink>
      <w:r w:rsidR="001F40EB" w:rsidRPr="00D00124">
        <w:rPr>
          <w:rFonts w:ascii="Times New Roman" w:hAnsi="Times New Roman" w:cs="Times New Roman"/>
          <w:bCs/>
        </w:rPr>
        <w:t xml:space="preserve"> </w:t>
      </w:r>
    </w:p>
    <w:p w14:paraId="0EC14ABB" w14:textId="440EFE0B" w:rsidR="00303F6F" w:rsidRPr="00D00124" w:rsidRDefault="00AA02DB" w:rsidP="001F40EB">
      <w:pPr>
        <w:rPr>
          <w:rFonts w:ascii="Times New Roman" w:hAnsi="Times New Roman" w:cs="Times New Roman"/>
          <w:bCs/>
        </w:rPr>
      </w:pPr>
      <w:hyperlink r:id="rId10" w:history="1">
        <w:r w:rsidR="00303F6F" w:rsidRPr="005F7882">
          <w:rPr>
            <w:rStyle w:val="Hyperlink"/>
            <w:rFonts w:ascii="Times New Roman" w:hAnsi="Times New Roman" w:cs="Times New Roman"/>
            <w:bCs/>
          </w:rPr>
          <w:t>http://www.wealthandsociety.com/</w:t>
        </w:r>
      </w:hyperlink>
    </w:p>
    <w:sectPr w:rsidR="00303F6F" w:rsidRPr="00D00124" w:rsidSect="001F7A6F">
      <w:headerReference w:type="default" r:id="rId11"/>
      <w:footerReference w:type="default" r:id="rId12"/>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3DB19" w14:textId="77777777" w:rsidR="00AA02DB" w:rsidRDefault="00AA02DB" w:rsidP="00133969">
      <w:r>
        <w:separator/>
      </w:r>
    </w:p>
  </w:endnote>
  <w:endnote w:type="continuationSeparator" w:id="0">
    <w:p w14:paraId="786B1C45" w14:textId="77777777" w:rsidR="00AA02DB" w:rsidRDefault="00AA02DB" w:rsidP="0013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2"/>
      </w:rPr>
      <w:id w:val="4661170"/>
      <w:docPartObj>
        <w:docPartGallery w:val="Page Numbers (Bottom of Page)"/>
        <w:docPartUnique/>
      </w:docPartObj>
    </w:sdtPr>
    <w:sdtEndPr/>
    <w:sdtContent>
      <w:sdt>
        <w:sdtPr>
          <w:rPr>
            <w:rFonts w:ascii="Times New Roman" w:hAnsi="Times New Roman" w:cs="Times New Roman"/>
            <w:sz w:val="22"/>
          </w:rPr>
          <w:id w:val="565050523"/>
          <w:docPartObj>
            <w:docPartGallery w:val="Page Numbers (Top of Page)"/>
            <w:docPartUnique/>
          </w:docPartObj>
        </w:sdtPr>
        <w:sdtEndPr/>
        <w:sdtContent>
          <w:p w14:paraId="5ECF7FD2" w14:textId="77777777" w:rsidR="00174FF7" w:rsidRPr="00780C51" w:rsidRDefault="00174FF7" w:rsidP="00174FF7">
            <w:pPr>
              <w:pStyle w:val="Footer"/>
              <w:ind w:right="480"/>
              <w:rPr>
                <w:rFonts w:ascii="Times New Roman" w:hAnsi="Times New Roman" w:cs="Times New Roman"/>
                <w:sz w:val="22"/>
              </w:rPr>
            </w:pPr>
            <w:r w:rsidRPr="00F97D6A">
              <w:rPr>
                <w:rFonts w:ascii="Times New Roman" w:hAnsi="Times New Roman" w:cs="Times New Roman" w:hint="eastAsia"/>
                <w:sz w:val="18"/>
                <w:szCs w:val="20"/>
              </w:rPr>
              <w:t>2018</w:t>
            </w:r>
            <w:r>
              <w:rPr>
                <w:rFonts w:ascii="Times New Roman" w:hAnsi="Times New Roman" w:cs="Times New Roman" w:hint="eastAsia"/>
                <w:sz w:val="18"/>
                <w:szCs w:val="20"/>
              </w:rPr>
              <w:t>年度</w:t>
            </w:r>
            <w:r w:rsidRPr="00F97D6A">
              <w:rPr>
                <w:rFonts w:ascii="Times New Roman" w:hAnsi="Times New Roman" w:cs="Times New Roman" w:hint="eastAsia"/>
                <w:sz w:val="18"/>
                <w:szCs w:val="20"/>
              </w:rPr>
              <w:t>财富与社会</w:t>
            </w:r>
            <w:r>
              <w:rPr>
                <w:rFonts w:ascii="Times New Roman" w:hAnsi="Times New Roman" w:cs="Times New Roman" w:hint="eastAsia"/>
                <w:sz w:val="18"/>
                <w:szCs w:val="20"/>
              </w:rPr>
              <w:t>奖项</w:t>
            </w:r>
            <w:r w:rsidRPr="00780C51">
              <w:rPr>
                <w:rFonts w:ascii="Times New Roman" w:hAnsi="Times New Roman" w:cs="Times New Roman"/>
                <w:sz w:val="18"/>
                <w:szCs w:val="20"/>
              </w:rPr>
              <w:t xml:space="preserve">                                            </w:t>
            </w:r>
            <w:r>
              <w:rPr>
                <w:rFonts w:ascii="Times New Roman" w:hAnsi="Times New Roman" w:cs="Times New Roman"/>
                <w:sz w:val="18"/>
                <w:szCs w:val="20"/>
              </w:rPr>
              <w:t xml:space="preserve">                       </w:t>
            </w:r>
            <w:r w:rsidRPr="00780C51">
              <w:rPr>
                <w:rFonts w:ascii="Times New Roman" w:hAnsi="Times New Roman" w:cs="Times New Roman"/>
                <w:sz w:val="18"/>
                <w:szCs w:val="20"/>
              </w:rPr>
              <w:t xml:space="preserve">              </w:t>
            </w:r>
            <w:r>
              <w:rPr>
                <w:rFonts w:ascii="Times New Roman" w:hAnsi="Times New Roman" w:cs="Times New Roman"/>
                <w:sz w:val="18"/>
                <w:szCs w:val="20"/>
              </w:rPr>
              <w:t xml:space="preserve">                        </w:t>
            </w:r>
            <w:r w:rsidRPr="00780C51">
              <w:rPr>
                <w:rFonts w:ascii="Times New Roman" w:hAnsi="Times New Roman" w:cs="Times New Roman"/>
                <w:sz w:val="18"/>
                <w:szCs w:val="20"/>
              </w:rPr>
              <w:t xml:space="preserve">           </w:t>
            </w:r>
            <w:r>
              <w:rPr>
                <w:rFonts w:ascii="Times New Roman" w:hAnsi="Times New Roman" w:cs="Times New Roman" w:hint="eastAsia"/>
                <w:sz w:val="18"/>
                <w:szCs w:val="20"/>
              </w:rPr>
              <w:t>第</w:t>
            </w:r>
            <w:r w:rsidRPr="00780C51">
              <w:rPr>
                <w:rFonts w:ascii="Times New Roman" w:hAnsi="Times New Roman" w:cs="Times New Roman"/>
                <w:sz w:val="18"/>
                <w:szCs w:val="20"/>
              </w:rPr>
              <w:t xml:space="preserve"> </w:t>
            </w:r>
            <w:r w:rsidRPr="00780C51">
              <w:rPr>
                <w:rFonts w:ascii="Times New Roman" w:hAnsi="Times New Roman" w:cs="Times New Roman"/>
                <w:sz w:val="18"/>
                <w:szCs w:val="20"/>
              </w:rPr>
              <w:fldChar w:fldCharType="begin"/>
            </w:r>
            <w:r w:rsidRPr="00780C51">
              <w:rPr>
                <w:rFonts w:ascii="Times New Roman" w:hAnsi="Times New Roman" w:cs="Times New Roman"/>
                <w:sz w:val="18"/>
                <w:szCs w:val="20"/>
              </w:rPr>
              <w:instrText xml:space="preserve"> PAGE   \* MERGEFORMAT </w:instrText>
            </w:r>
            <w:r w:rsidRPr="00780C51">
              <w:rPr>
                <w:rFonts w:ascii="Times New Roman" w:hAnsi="Times New Roman" w:cs="Times New Roman"/>
                <w:sz w:val="18"/>
                <w:szCs w:val="20"/>
              </w:rPr>
              <w:fldChar w:fldCharType="separate"/>
            </w:r>
            <w:r w:rsidR="0051771B">
              <w:rPr>
                <w:rFonts w:ascii="Times New Roman" w:hAnsi="Times New Roman" w:cs="Times New Roman"/>
                <w:noProof/>
                <w:sz w:val="18"/>
                <w:szCs w:val="20"/>
              </w:rPr>
              <w:t>2</w:t>
            </w:r>
            <w:r w:rsidRPr="00780C51">
              <w:rPr>
                <w:rFonts w:ascii="Times New Roman" w:hAnsi="Times New Roman" w:cs="Times New Roman"/>
                <w:sz w:val="18"/>
                <w:szCs w:val="20"/>
              </w:rPr>
              <w:fldChar w:fldCharType="end"/>
            </w:r>
            <w:r>
              <w:rPr>
                <w:rFonts w:ascii="Times New Roman" w:hAnsi="Times New Roman" w:cs="Times New Roman" w:hint="eastAsia"/>
                <w:sz w:val="18"/>
                <w:szCs w:val="20"/>
              </w:rPr>
              <w:t>页</w:t>
            </w:r>
            <w:r>
              <w:rPr>
                <w:rFonts w:ascii="Times New Roman" w:hAnsi="Times New Roman" w:cs="Times New Roman"/>
                <w:sz w:val="18"/>
                <w:szCs w:val="20"/>
              </w:rPr>
              <w:t>，</w:t>
            </w:r>
            <w:r>
              <w:rPr>
                <w:rFonts w:ascii="Times New Roman" w:hAnsi="Times New Roman" w:cs="Times New Roman" w:hint="eastAsia"/>
                <w:sz w:val="18"/>
                <w:szCs w:val="20"/>
              </w:rPr>
              <w:t>共</w:t>
            </w:r>
            <w:r w:rsidRPr="00780C51">
              <w:rPr>
                <w:rFonts w:ascii="Times New Roman" w:hAnsi="Times New Roman" w:cs="Times New Roman"/>
                <w:sz w:val="18"/>
                <w:szCs w:val="20"/>
              </w:rPr>
              <w:t xml:space="preserve"> </w:t>
            </w:r>
            <w:r>
              <w:rPr>
                <w:rFonts w:ascii="Times New Roman" w:hAnsi="Times New Roman" w:cs="Times New Roman"/>
                <w:sz w:val="18"/>
                <w:szCs w:val="20"/>
              </w:rPr>
              <w:t xml:space="preserve">2 </w:t>
            </w:r>
            <w:r>
              <w:rPr>
                <w:rFonts w:ascii="Times New Roman" w:hAnsi="Times New Roman" w:cs="Times New Roman" w:hint="eastAsia"/>
                <w:sz w:val="18"/>
                <w:szCs w:val="20"/>
              </w:rPr>
              <w:t>页</w:t>
            </w:r>
          </w:p>
        </w:sdtContent>
      </w:sdt>
    </w:sdtContent>
  </w:sdt>
  <w:p w14:paraId="11613EF2" w14:textId="77777777" w:rsidR="00D62BA5" w:rsidRPr="00174FF7" w:rsidRDefault="00D62BA5" w:rsidP="00174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FEC39" w14:textId="77777777" w:rsidR="00AA02DB" w:rsidRDefault="00AA02DB" w:rsidP="00133969">
      <w:r>
        <w:separator/>
      </w:r>
    </w:p>
  </w:footnote>
  <w:footnote w:type="continuationSeparator" w:id="0">
    <w:p w14:paraId="1174EC25" w14:textId="77777777" w:rsidR="00AA02DB" w:rsidRDefault="00AA02DB" w:rsidP="00133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8D622" w14:textId="0C2CB3BD" w:rsidR="00D62BA5" w:rsidRDefault="00D62BA5" w:rsidP="001F7A6F">
    <w:pPr>
      <w:pStyle w:val="Heading5"/>
      <w:rPr>
        <w:color w:val="808080"/>
        <w:sz w:val="16"/>
      </w:rPr>
    </w:pPr>
    <w:r>
      <w:rPr>
        <w:noProof/>
        <w:color w:val="808080"/>
        <w:sz w:val="16"/>
        <w:lang w:val="en-US" w:eastAsia="zh-CN"/>
      </w:rPr>
      <mc:AlternateContent>
        <mc:Choice Requires="wps">
          <w:drawing>
            <wp:anchor distT="0" distB="0" distL="114300" distR="114300" simplePos="0" relativeHeight="251659264" behindDoc="0" locked="0" layoutInCell="1" allowOverlap="1" wp14:anchorId="49FC1020" wp14:editId="68108872">
              <wp:simplePos x="0" y="0"/>
              <wp:positionH relativeFrom="column">
                <wp:posOffset>3686175</wp:posOffset>
              </wp:positionH>
              <wp:positionV relativeFrom="paragraph">
                <wp:posOffset>-311785</wp:posOffset>
              </wp:positionV>
              <wp:extent cx="2628900" cy="9359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935990"/>
                      </a:xfrm>
                      <a:prstGeom prst="rect">
                        <a:avLst/>
                      </a:prstGeom>
                      <a:solidFill>
                        <a:srgbClr val="DDDDDD"/>
                      </a:solidFill>
                      <a:ln w="9525">
                        <a:solidFill>
                          <a:srgbClr val="DDDDDD"/>
                        </a:solidFill>
                        <a:miter lim="800000"/>
                        <a:headEnd/>
                        <a:tailEnd/>
                      </a:ln>
                    </wps:spPr>
                    <wps:txbx>
                      <w:txbxContent>
                        <w:p w14:paraId="0A1AD8D2" w14:textId="77777777" w:rsidR="00D62BA5" w:rsidRPr="00391723" w:rsidRDefault="00D62BA5" w:rsidP="005F5673">
                          <w:pPr>
                            <w:pStyle w:val="Footer"/>
                            <w:pBdr>
                              <w:bottom w:val="single" w:sz="4" w:space="1" w:color="auto"/>
                            </w:pBdr>
                            <w:tabs>
                              <w:tab w:val="left" w:pos="720"/>
                            </w:tabs>
                            <w:rPr>
                              <w:rFonts w:ascii="Times New Roman" w:hAnsi="Times New Roman" w:cs="Times New Roman"/>
                              <w:b/>
                              <w:bCs/>
                              <w:sz w:val="20"/>
                            </w:rPr>
                          </w:pPr>
                          <w:r w:rsidRPr="00391723">
                            <w:rPr>
                              <w:rFonts w:ascii="Times New Roman" w:hAnsi="Times New Roman" w:cs="Times New Roman"/>
                              <w:b/>
                              <w:bCs/>
                              <w:sz w:val="20"/>
                            </w:rPr>
                            <w:t>EMBARGOED</w:t>
                          </w:r>
                        </w:p>
                        <w:p w14:paraId="42FCA45D" w14:textId="53993B62" w:rsidR="00D62BA5" w:rsidRPr="00391723" w:rsidRDefault="00D62BA5" w:rsidP="005F5673">
                          <w:pPr>
                            <w:pStyle w:val="Footer"/>
                            <w:tabs>
                              <w:tab w:val="left" w:pos="720"/>
                            </w:tabs>
                            <w:rPr>
                              <w:rFonts w:ascii="Times New Roman" w:hAnsi="Times New Roman" w:cs="Times New Roman"/>
                              <w:bCs/>
                              <w:sz w:val="20"/>
                            </w:rPr>
                          </w:pPr>
                          <w:r w:rsidRPr="00391723">
                            <w:rPr>
                              <w:rFonts w:ascii="Times New Roman" w:hAnsi="Times New Roman" w:cs="Times New Roman"/>
                              <w:bCs/>
                              <w:sz w:val="20"/>
                            </w:rPr>
                            <w:t xml:space="preserve">The information in this letter is STRICTLY embargoed from any form of media coverage until </w:t>
                          </w:r>
                          <w:r>
                            <w:rPr>
                              <w:rFonts w:ascii="Times New Roman" w:hAnsi="Times New Roman" w:cs="Times New Roman"/>
                              <w:bCs/>
                              <w:sz w:val="20"/>
                            </w:rPr>
                            <w:t>28</w:t>
                          </w:r>
                          <w:r w:rsidRPr="00803E4F">
                            <w:rPr>
                              <w:rFonts w:ascii="Times New Roman" w:hAnsi="Times New Roman" w:cs="Times New Roman"/>
                              <w:bCs/>
                              <w:sz w:val="20"/>
                              <w:vertAlign w:val="superscript"/>
                            </w:rPr>
                            <w:t>th</w:t>
                          </w:r>
                          <w:r>
                            <w:rPr>
                              <w:rFonts w:ascii="Times New Roman" w:hAnsi="Times New Roman" w:cs="Times New Roman"/>
                              <w:bCs/>
                              <w:sz w:val="20"/>
                            </w:rPr>
                            <w:t xml:space="preserve"> November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C1020" id="Rectangle 3" o:spid="_x0000_s1026" style="position:absolute;margin-left:290.25pt;margin-top:-24.55pt;width:207pt;height:7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" fillcolor="#ddd" strokecolor="#ddd">
              <v:textbox>
                <w:txbxContent>
                  <w:p w14:paraId="0A1AD8D2" w14:textId="77777777" w:rsidR="005F5673" w:rsidRPr="00391723" w:rsidRDefault="005F5673" w:rsidP="005F5673">
                    <w:pPr>
                      <w:pStyle w:val="Footer"/>
                      <w:pBdr>
                        <w:bottom w:val="single" w:sz="4" w:space="1" w:color="auto"/>
                      </w:pBdr>
                      <w:tabs>
                        <w:tab w:val="left" w:pos="720"/>
                      </w:tabs>
                      <w:rPr>
                        <w:rFonts w:ascii="Times New Roman" w:hAnsi="Times New Roman" w:cs="Times New Roman"/>
                        <w:b/>
                        <w:bCs/>
                        <w:sz w:val="20"/>
                      </w:rPr>
                    </w:pPr>
                    <w:r w:rsidRPr="00391723">
                      <w:rPr>
                        <w:rFonts w:ascii="Times New Roman" w:hAnsi="Times New Roman" w:cs="Times New Roman"/>
                        <w:b/>
                        <w:bCs/>
                        <w:sz w:val="20"/>
                      </w:rPr>
                      <w:t>EMBARGOED</w:t>
                    </w:r>
                  </w:p>
                  <w:p w14:paraId="42FCA45D" w14:textId="53993B62" w:rsidR="005F5673" w:rsidRPr="00391723" w:rsidRDefault="005F5673" w:rsidP="005F5673">
                    <w:pPr>
                      <w:pStyle w:val="Footer"/>
                      <w:tabs>
                        <w:tab w:val="left" w:pos="720"/>
                      </w:tabs>
                      <w:rPr>
                        <w:rFonts w:ascii="Times New Roman" w:hAnsi="Times New Roman" w:cs="Times New Roman"/>
                        <w:bCs/>
                        <w:sz w:val="20"/>
                      </w:rPr>
                    </w:pPr>
                    <w:r w:rsidRPr="00391723">
                      <w:rPr>
                        <w:rFonts w:ascii="Times New Roman" w:hAnsi="Times New Roman" w:cs="Times New Roman"/>
                        <w:bCs/>
                        <w:sz w:val="20"/>
                      </w:rPr>
                      <w:t xml:space="preserve">The information in this letter is STRICTLY embargoed from any form of media coverage until </w:t>
                    </w:r>
                    <w:r w:rsidR="007705D4">
                      <w:rPr>
                        <w:rFonts w:ascii="Times New Roman" w:hAnsi="Times New Roman" w:cs="Times New Roman"/>
                        <w:bCs/>
                        <w:sz w:val="20"/>
                      </w:rPr>
                      <w:t>2</w:t>
                    </w:r>
                    <w:r>
                      <w:rPr>
                        <w:rFonts w:ascii="Times New Roman" w:hAnsi="Times New Roman" w:cs="Times New Roman"/>
                        <w:bCs/>
                        <w:sz w:val="20"/>
                      </w:rPr>
                      <w:t>8</w:t>
                    </w:r>
                    <w:r w:rsidRPr="00803E4F">
                      <w:rPr>
                        <w:rFonts w:ascii="Times New Roman" w:hAnsi="Times New Roman" w:cs="Times New Roman"/>
                        <w:bCs/>
                        <w:sz w:val="20"/>
                        <w:vertAlign w:val="superscript"/>
                      </w:rPr>
                      <w:t>th</w:t>
                    </w:r>
                    <w:r>
                      <w:rPr>
                        <w:rFonts w:ascii="Times New Roman" w:hAnsi="Times New Roman" w:cs="Times New Roman"/>
                        <w:bCs/>
                        <w:sz w:val="20"/>
                      </w:rPr>
                      <w:t xml:space="preserve"> November 2018</w:t>
                    </w:r>
                  </w:p>
                </w:txbxContent>
              </v:textbox>
            </v:rect>
          </w:pict>
        </mc:Fallback>
      </mc:AlternateContent>
    </w:r>
    <w:r w:rsidRPr="00771C1F">
      <w:rPr>
        <w:noProof/>
        <w:color w:val="808080"/>
        <w:sz w:val="16"/>
        <w:lang w:val="en-US" w:eastAsia="zh-CN"/>
      </w:rPr>
      <w:drawing>
        <wp:inline distT="0" distB="0" distL="0" distR="0" wp14:anchorId="583DF3BB" wp14:editId="117EDC78">
          <wp:extent cx="2486025" cy="491621"/>
          <wp:effectExtent l="0" t="0" r="0" b="3810"/>
          <wp:docPr id="2" name="Picture 2" descr="C:\Users\schandani\Desktop\Siddharth\Research Analyst\Global Wealth and Society Awards\Background Information\Updated Logos\Wealth &amp; Society-LOGO\logo-wealth&amp;society_t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andani\Desktop\Siddharth\Research Analyst\Global Wealth and Society Awards\Background Information\Updated Logos\Wealth &amp; Society-LOGO\logo-wealth&amp;society_tg-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2165" cy="500745"/>
                  </a:xfrm>
                  <a:prstGeom prst="rect">
                    <a:avLst/>
                  </a:prstGeom>
                  <a:noFill/>
                  <a:ln>
                    <a:noFill/>
                  </a:ln>
                </pic:spPr>
              </pic:pic>
            </a:graphicData>
          </a:graphic>
        </wp:inline>
      </w:drawing>
    </w:r>
  </w:p>
  <w:p w14:paraId="14BFFBE4" w14:textId="77777777" w:rsidR="00D62BA5" w:rsidRPr="00391723" w:rsidRDefault="00D62BA5">
    <w:pPr>
      <w:pStyle w:val="Header"/>
      <w:rPr>
        <w:rFonts w:ascii="Arial" w:hAnsi="Arial"/>
        <w:color w:val="80808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F04DF"/>
    <w:multiLevelType w:val="hybridMultilevel"/>
    <w:tmpl w:val="EB887EC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257F22D2"/>
    <w:multiLevelType w:val="hybridMultilevel"/>
    <w:tmpl w:val="1A1C12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9251AE8"/>
    <w:multiLevelType w:val="hybridMultilevel"/>
    <w:tmpl w:val="70F866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33947760"/>
    <w:multiLevelType w:val="hybridMultilevel"/>
    <w:tmpl w:val="D49CDC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7CF4270"/>
    <w:multiLevelType w:val="hybridMultilevel"/>
    <w:tmpl w:val="EEC2205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5D79435F"/>
    <w:multiLevelType w:val="hybridMultilevel"/>
    <w:tmpl w:val="7110F5C2"/>
    <w:lvl w:ilvl="0" w:tplc="5E5A3A50">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C16454F"/>
    <w:multiLevelType w:val="hybridMultilevel"/>
    <w:tmpl w:val="6F3A9E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79CB2926"/>
    <w:multiLevelType w:val="hybridMultilevel"/>
    <w:tmpl w:val="DE86438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0EB"/>
    <w:rsid w:val="000036BF"/>
    <w:rsid w:val="00020FEF"/>
    <w:rsid w:val="00024F20"/>
    <w:rsid w:val="00041108"/>
    <w:rsid w:val="00065EF1"/>
    <w:rsid w:val="00077961"/>
    <w:rsid w:val="000A7566"/>
    <w:rsid w:val="000B3F62"/>
    <w:rsid w:val="000B77BA"/>
    <w:rsid w:val="000C4475"/>
    <w:rsid w:val="0011078D"/>
    <w:rsid w:val="00133969"/>
    <w:rsid w:val="001440B7"/>
    <w:rsid w:val="00150853"/>
    <w:rsid w:val="001522B0"/>
    <w:rsid w:val="00157E6C"/>
    <w:rsid w:val="00174CBB"/>
    <w:rsid w:val="00174FF7"/>
    <w:rsid w:val="00181068"/>
    <w:rsid w:val="00184D04"/>
    <w:rsid w:val="001A0DE7"/>
    <w:rsid w:val="001B0119"/>
    <w:rsid w:val="001B3025"/>
    <w:rsid w:val="001E39C8"/>
    <w:rsid w:val="001F40EB"/>
    <w:rsid w:val="001F7A6F"/>
    <w:rsid w:val="00212A8E"/>
    <w:rsid w:val="002163E0"/>
    <w:rsid w:val="00221F26"/>
    <w:rsid w:val="00240169"/>
    <w:rsid w:val="00241067"/>
    <w:rsid w:val="00246AEB"/>
    <w:rsid w:val="002504B0"/>
    <w:rsid w:val="00252C67"/>
    <w:rsid w:val="002563E6"/>
    <w:rsid w:val="002810FF"/>
    <w:rsid w:val="00287A09"/>
    <w:rsid w:val="002B3BFF"/>
    <w:rsid w:val="002C1208"/>
    <w:rsid w:val="002F50E9"/>
    <w:rsid w:val="00303F6F"/>
    <w:rsid w:val="003046DA"/>
    <w:rsid w:val="00316789"/>
    <w:rsid w:val="00345B96"/>
    <w:rsid w:val="003501ED"/>
    <w:rsid w:val="0037533F"/>
    <w:rsid w:val="00376323"/>
    <w:rsid w:val="0038415A"/>
    <w:rsid w:val="00384F87"/>
    <w:rsid w:val="003A65B8"/>
    <w:rsid w:val="003B1445"/>
    <w:rsid w:val="003B60D9"/>
    <w:rsid w:val="003C4DA3"/>
    <w:rsid w:val="003D2817"/>
    <w:rsid w:val="003E080F"/>
    <w:rsid w:val="003F3403"/>
    <w:rsid w:val="003F7B22"/>
    <w:rsid w:val="0042075B"/>
    <w:rsid w:val="004250BB"/>
    <w:rsid w:val="0043657D"/>
    <w:rsid w:val="00440627"/>
    <w:rsid w:val="004A760C"/>
    <w:rsid w:val="004C5863"/>
    <w:rsid w:val="004D788E"/>
    <w:rsid w:val="004E3127"/>
    <w:rsid w:val="004E5186"/>
    <w:rsid w:val="00515CED"/>
    <w:rsid w:val="0051771B"/>
    <w:rsid w:val="00530D01"/>
    <w:rsid w:val="00534E3E"/>
    <w:rsid w:val="00540397"/>
    <w:rsid w:val="00555EE3"/>
    <w:rsid w:val="00560EFC"/>
    <w:rsid w:val="005C5A2D"/>
    <w:rsid w:val="005C65EE"/>
    <w:rsid w:val="005C6D60"/>
    <w:rsid w:val="005F18F6"/>
    <w:rsid w:val="005F5673"/>
    <w:rsid w:val="005F5F15"/>
    <w:rsid w:val="005F78CC"/>
    <w:rsid w:val="006215A1"/>
    <w:rsid w:val="00626F3A"/>
    <w:rsid w:val="00627BCC"/>
    <w:rsid w:val="006353A8"/>
    <w:rsid w:val="006465C9"/>
    <w:rsid w:val="00646ED4"/>
    <w:rsid w:val="00650740"/>
    <w:rsid w:val="00661587"/>
    <w:rsid w:val="00664435"/>
    <w:rsid w:val="00680EBD"/>
    <w:rsid w:val="00681957"/>
    <w:rsid w:val="00694308"/>
    <w:rsid w:val="006A1BF6"/>
    <w:rsid w:val="006B1C12"/>
    <w:rsid w:val="006C5E03"/>
    <w:rsid w:val="006D26A7"/>
    <w:rsid w:val="006D3D53"/>
    <w:rsid w:val="006D7C66"/>
    <w:rsid w:val="006F2873"/>
    <w:rsid w:val="006F7EF7"/>
    <w:rsid w:val="00726FB0"/>
    <w:rsid w:val="00727850"/>
    <w:rsid w:val="00737D31"/>
    <w:rsid w:val="0075623D"/>
    <w:rsid w:val="00762FCC"/>
    <w:rsid w:val="007705D4"/>
    <w:rsid w:val="00771C1F"/>
    <w:rsid w:val="007771DB"/>
    <w:rsid w:val="00785800"/>
    <w:rsid w:val="00797E91"/>
    <w:rsid w:val="007A3916"/>
    <w:rsid w:val="007C28C5"/>
    <w:rsid w:val="007D5107"/>
    <w:rsid w:val="007F7DDE"/>
    <w:rsid w:val="0080073B"/>
    <w:rsid w:val="00800809"/>
    <w:rsid w:val="00815E8E"/>
    <w:rsid w:val="008211C2"/>
    <w:rsid w:val="00860236"/>
    <w:rsid w:val="00864A30"/>
    <w:rsid w:val="008661FF"/>
    <w:rsid w:val="008A0C29"/>
    <w:rsid w:val="008A5B13"/>
    <w:rsid w:val="008B0E77"/>
    <w:rsid w:val="008B3447"/>
    <w:rsid w:val="008B62EF"/>
    <w:rsid w:val="008D279F"/>
    <w:rsid w:val="008E6AC4"/>
    <w:rsid w:val="008F69E1"/>
    <w:rsid w:val="0090043C"/>
    <w:rsid w:val="00900CD5"/>
    <w:rsid w:val="00901EB9"/>
    <w:rsid w:val="009130CE"/>
    <w:rsid w:val="00976A49"/>
    <w:rsid w:val="0098436C"/>
    <w:rsid w:val="009A5157"/>
    <w:rsid w:val="009C0472"/>
    <w:rsid w:val="009E4825"/>
    <w:rsid w:val="00A26EA7"/>
    <w:rsid w:val="00A32464"/>
    <w:rsid w:val="00A55132"/>
    <w:rsid w:val="00A73493"/>
    <w:rsid w:val="00A74E00"/>
    <w:rsid w:val="00A778FB"/>
    <w:rsid w:val="00AA02DB"/>
    <w:rsid w:val="00AB3D83"/>
    <w:rsid w:val="00AD65D4"/>
    <w:rsid w:val="00AE1C6C"/>
    <w:rsid w:val="00AE20A1"/>
    <w:rsid w:val="00AE7F45"/>
    <w:rsid w:val="00AF594B"/>
    <w:rsid w:val="00B00710"/>
    <w:rsid w:val="00B11799"/>
    <w:rsid w:val="00B238CC"/>
    <w:rsid w:val="00B426E6"/>
    <w:rsid w:val="00B54A2A"/>
    <w:rsid w:val="00B84CB3"/>
    <w:rsid w:val="00B966BC"/>
    <w:rsid w:val="00BA270D"/>
    <w:rsid w:val="00BB1620"/>
    <w:rsid w:val="00BC45E3"/>
    <w:rsid w:val="00BF1B26"/>
    <w:rsid w:val="00BF20CE"/>
    <w:rsid w:val="00BF43A9"/>
    <w:rsid w:val="00BF7538"/>
    <w:rsid w:val="00C108E5"/>
    <w:rsid w:val="00C15017"/>
    <w:rsid w:val="00C236F5"/>
    <w:rsid w:val="00C26C24"/>
    <w:rsid w:val="00C634B7"/>
    <w:rsid w:val="00C64009"/>
    <w:rsid w:val="00C868E6"/>
    <w:rsid w:val="00CB6817"/>
    <w:rsid w:val="00CE4AA4"/>
    <w:rsid w:val="00D00124"/>
    <w:rsid w:val="00D035F3"/>
    <w:rsid w:val="00D14E71"/>
    <w:rsid w:val="00D176CF"/>
    <w:rsid w:val="00D17748"/>
    <w:rsid w:val="00D20C70"/>
    <w:rsid w:val="00D277A0"/>
    <w:rsid w:val="00D305C9"/>
    <w:rsid w:val="00D35DB5"/>
    <w:rsid w:val="00D600C2"/>
    <w:rsid w:val="00D60594"/>
    <w:rsid w:val="00D61313"/>
    <w:rsid w:val="00D62BA5"/>
    <w:rsid w:val="00D758FA"/>
    <w:rsid w:val="00DA0E2D"/>
    <w:rsid w:val="00DA4245"/>
    <w:rsid w:val="00DB23BA"/>
    <w:rsid w:val="00DC539B"/>
    <w:rsid w:val="00DD6AEF"/>
    <w:rsid w:val="00DF5F68"/>
    <w:rsid w:val="00E03D3E"/>
    <w:rsid w:val="00E10BE5"/>
    <w:rsid w:val="00E15205"/>
    <w:rsid w:val="00E21559"/>
    <w:rsid w:val="00E223E9"/>
    <w:rsid w:val="00E645B8"/>
    <w:rsid w:val="00E75F82"/>
    <w:rsid w:val="00E767E3"/>
    <w:rsid w:val="00E9414F"/>
    <w:rsid w:val="00EB31E6"/>
    <w:rsid w:val="00EC13B6"/>
    <w:rsid w:val="00EC1DB0"/>
    <w:rsid w:val="00EE14AA"/>
    <w:rsid w:val="00EE4834"/>
    <w:rsid w:val="00EE5BF5"/>
    <w:rsid w:val="00EF0AED"/>
    <w:rsid w:val="00F00131"/>
    <w:rsid w:val="00F01EC1"/>
    <w:rsid w:val="00F236DA"/>
    <w:rsid w:val="00F24FC7"/>
    <w:rsid w:val="00F339C3"/>
    <w:rsid w:val="00F668B7"/>
    <w:rsid w:val="00F67764"/>
    <w:rsid w:val="00F8169B"/>
    <w:rsid w:val="00F829DC"/>
    <w:rsid w:val="00F97C75"/>
    <w:rsid w:val="00FC254A"/>
    <w:rsid w:val="00FD3438"/>
    <w:rsid w:val="00FD557D"/>
    <w:rsid w:val="00FF6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05DDD"/>
  <w15:docId w15:val="{B47046D1-1183-4787-BFDF-98FFF17EA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0EB"/>
    <w:pPr>
      <w:spacing w:after="0" w:line="240" w:lineRule="auto"/>
    </w:pPr>
    <w:rPr>
      <w:sz w:val="24"/>
      <w:szCs w:val="24"/>
      <w:lang w:val="en-GB" w:eastAsia="zh-CN"/>
    </w:rPr>
  </w:style>
  <w:style w:type="paragraph" w:styleId="Heading5">
    <w:name w:val="heading 5"/>
    <w:basedOn w:val="Normal"/>
    <w:next w:val="Normal"/>
    <w:link w:val="Heading5Char"/>
    <w:uiPriority w:val="9"/>
    <w:unhideWhenUsed/>
    <w:qFormat/>
    <w:rsid w:val="001F40EB"/>
    <w:pPr>
      <w:keepNext/>
      <w:keepLines/>
      <w:spacing w:before="200"/>
      <w:outlineLvl w:val="4"/>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F40EB"/>
    <w:rPr>
      <w:rFonts w:asciiTheme="majorHAnsi" w:eastAsiaTheme="majorEastAsia" w:hAnsiTheme="majorHAnsi" w:cstheme="majorBidi"/>
      <w:color w:val="243F60" w:themeColor="accent1" w:themeShade="7F"/>
      <w:sz w:val="24"/>
      <w:szCs w:val="24"/>
      <w:lang w:val="en-GB"/>
    </w:rPr>
  </w:style>
  <w:style w:type="paragraph" w:styleId="NormalWeb">
    <w:name w:val="Normal (Web)"/>
    <w:basedOn w:val="Normal"/>
    <w:uiPriority w:val="99"/>
    <w:unhideWhenUsed/>
    <w:rsid w:val="001F40EB"/>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1F40EB"/>
    <w:pPr>
      <w:tabs>
        <w:tab w:val="center" w:pos="4513"/>
        <w:tab w:val="right" w:pos="9026"/>
      </w:tabs>
    </w:pPr>
  </w:style>
  <w:style w:type="character" w:customStyle="1" w:styleId="HeaderChar">
    <w:name w:val="Header Char"/>
    <w:basedOn w:val="DefaultParagraphFont"/>
    <w:link w:val="Header"/>
    <w:uiPriority w:val="99"/>
    <w:rsid w:val="001F40EB"/>
    <w:rPr>
      <w:rFonts w:eastAsiaTheme="minorEastAsia"/>
      <w:sz w:val="24"/>
      <w:szCs w:val="24"/>
      <w:lang w:val="en-GB" w:eastAsia="zh-CN"/>
    </w:rPr>
  </w:style>
  <w:style w:type="paragraph" w:styleId="Footer">
    <w:name w:val="footer"/>
    <w:basedOn w:val="Normal"/>
    <w:link w:val="FooterChar"/>
    <w:uiPriority w:val="99"/>
    <w:unhideWhenUsed/>
    <w:rsid w:val="001F40EB"/>
    <w:pPr>
      <w:tabs>
        <w:tab w:val="center" w:pos="4513"/>
        <w:tab w:val="right" w:pos="9026"/>
      </w:tabs>
    </w:pPr>
  </w:style>
  <w:style w:type="character" w:customStyle="1" w:styleId="FooterChar">
    <w:name w:val="Footer Char"/>
    <w:basedOn w:val="DefaultParagraphFont"/>
    <w:link w:val="Footer"/>
    <w:uiPriority w:val="99"/>
    <w:rsid w:val="001F40EB"/>
    <w:rPr>
      <w:rFonts w:eastAsiaTheme="minorEastAsia"/>
      <w:sz w:val="24"/>
      <w:szCs w:val="24"/>
      <w:lang w:val="en-GB" w:eastAsia="zh-CN"/>
    </w:rPr>
  </w:style>
  <w:style w:type="character" w:styleId="Hyperlink">
    <w:name w:val="Hyperlink"/>
    <w:semiHidden/>
    <w:rsid w:val="001F40EB"/>
    <w:rPr>
      <w:color w:val="0000FF"/>
      <w:u w:val="single"/>
    </w:rPr>
  </w:style>
  <w:style w:type="paragraph" w:styleId="ListParagraph">
    <w:name w:val="List Paragraph"/>
    <w:basedOn w:val="Normal"/>
    <w:uiPriority w:val="34"/>
    <w:qFormat/>
    <w:rsid w:val="00157E6C"/>
    <w:pPr>
      <w:ind w:left="720"/>
      <w:contextualSpacing/>
    </w:pPr>
  </w:style>
  <w:style w:type="paragraph" w:customStyle="1" w:styleId="Default">
    <w:name w:val="Default"/>
    <w:rsid w:val="00D20C70"/>
    <w:pPr>
      <w:autoSpaceDE w:val="0"/>
      <w:autoSpaceDN w:val="0"/>
      <w:adjustRightInd w:val="0"/>
      <w:spacing w:after="0" w:line="240" w:lineRule="auto"/>
    </w:pPr>
    <w:rPr>
      <w:rFonts w:ascii="Times New Roman" w:hAnsi="Times New Roman" w:cs="Times New Roman"/>
      <w:color w:val="000000"/>
      <w:sz w:val="24"/>
      <w:szCs w:val="24"/>
      <w:lang w:val="en-SG"/>
    </w:rPr>
  </w:style>
  <w:style w:type="character" w:styleId="CommentReference">
    <w:name w:val="annotation reference"/>
    <w:basedOn w:val="DefaultParagraphFont"/>
    <w:uiPriority w:val="99"/>
    <w:semiHidden/>
    <w:unhideWhenUsed/>
    <w:rsid w:val="002810FF"/>
    <w:rPr>
      <w:sz w:val="16"/>
      <w:szCs w:val="16"/>
    </w:rPr>
  </w:style>
  <w:style w:type="paragraph" w:styleId="CommentText">
    <w:name w:val="annotation text"/>
    <w:basedOn w:val="Normal"/>
    <w:link w:val="CommentTextChar"/>
    <w:uiPriority w:val="99"/>
    <w:semiHidden/>
    <w:unhideWhenUsed/>
    <w:rsid w:val="002810FF"/>
    <w:rPr>
      <w:sz w:val="20"/>
      <w:szCs w:val="20"/>
    </w:rPr>
  </w:style>
  <w:style w:type="character" w:customStyle="1" w:styleId="CommentTextChar">
    <w:name w:val="Comment Text Char"/>
    <w:basedOn w:val="DefaultParagraphFont"/>
    <w:link w:val="CommentText"/>
    <w:uiPriority w:val="99"/>
    <w:semiHidden/>
    <w:rsid w:val="002810FF"/>
    <w:rPr>
      <w:rFonts w:eastAsiaTheme="minorEastAsia"/>
      <w:sz w:val="20"/>
      <w:szCs w:val="20"/>
      <w:lang w:val="en-GB" w:eastAsia="zh-CN"/>
    </w:rPr>
  </w:style>
  <w:style w:type="paragraph" w:styleId="CommentSubject">
    <w:name w:val="annotation subject"/>
    <w:basedOn w:val="CommentText"/>
    <w:next w:val="CommentText"/>
    <w:link w:val="CommentSubjectChar"/>
    <w:uiPriority w:val="99"/>
    <w:semiHidden/>
    <w:unhideWhenUsed/>
    <w:rsid w:val="002810FF"/>
    <w:rPr>
      <w:b/>
      <w:bCs/>
    </w:rPr>
  </w:style>
  <w:style w:type="character" w:customStyle="1" w:styleId="CommentSubjectChar">
    <w:name w:val="Comment Subject Char"/>
    <w:basedOn w:val="CommentTextChar"/>
    <w:link w:val="CommentSubject"/>
    <w:uiPriority w:val="99"/>
    <w:semiHidden/>
    <w:rsid w:val="002810FF"/>
    <w:rPr>
      <w:rFonts w:eastAsiaTheme="minorEastAsia"/>
      <w:b/>
      <w:bCs/>
      <w:sz w:val="20"/>
      <w:szCs w:val="20"/>
      <w:lang w:val="en-GB" w:eastAsia="zh-CN"/>
    </w:rPr>
  </w:style>
  <w:style w:type="paragraph" w:styleId="BalloonText">
    <w:name w:val="Balloon Text"/>
    <w:basedOn w:val="Normal"/>
    <w:link w:val="BalloonTextChar"/>
    <w:uiPriority w:val="99"/>
    <w:semiHidden/>
    <w:unhideWhenUsed/>
    <w:rsid w:val="00281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0FF"/>
    <w:rPr>
      <w:rFonts w:ascii="Segoe UI" w:eastAsiaTheme="minorEastAsia" w:hAnsi="Segoe UI" w:cs="Segoe UI"/>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althandsociety.com/theglobalwealthandsocietyawards/criter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ealthandsociety.com/" TargetMode="External"/><Relationship Id="rId4" Type="http://schemas.openxmlformats.org/officeDocument/2006/relationships/settings" Target="settings.xml"/><Relationship Id="rId9" Type="http://schemas.openxmlformats.org/officeDocument/2006/relationships/hyperlink" Target="mailto:mzhan@theasianbanke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8F120-D532-4D3F-B93E-73CF6242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research3</dc:creator>
  <cp:lastModifiedBy>Tai Gerald</cp:lastModifiedBy>
  <cp:revision>7</cp:revision>
  <cp:lastPrinted>2018-11-12T03:52:00Z</cp:lastPrinted>
  <dcterms:created xsi:type="dcterms:W3CDTF">2018-11-21T07:42:00Z</dcterms:created>
  <dcterms:modified xsi:type="dcterms:W3CDTF">2018-11-30T04:00:00Z</dcterms:modified>
</cp:coreProperties>
</file>